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2FF99865" w:rsidR="00595844" w:rsidRPr="00595844" w:rsidRDefault="00595844" w:rsidP="00693DF7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7738B3FE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13FF1942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21A609F1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52EE"/>
    <w:rsid w:val="00006FBA"/>
    <w:rsid w:val="00011588"/>
    <w:rsid w:val="000774AD"/>
    <w:rsid w:val="000C1C8C"/>
    <w:rsid w:val="00160F07"/>
    <w:rsid w:val="001C64BD"/>
    <w:rsid w:val="001D265D"/>
    <w:rsid w:val="0026349B"/>
    <w:rsid w:val="00431218"/>
    <w:rsid w:val="004334F4"/>
    <w:rsid w:val="004F0001"/>
    <w:rsid w:val="004F07C9"/>
    <w:rsid w:val="0055277A"/>
    <w:rsid w:val="00595844"/>
    <w:rsid w:val="005F31B2"/>
    <w:rsid w:val="00640116"/>
    <w:rsid w:val="00685E23"/>
    <w:rsid w:val="00693DF7"/>
    <w:rsid w:val="00785971"/>
    <w:rsid w:val="007F2E09"/>
    <w:rsid w:val="008A0A33"/>
    <w:rsid w:val="00920665"/>
    <w:rsid w:val="00942A62"/>
    <w:rsid w:val="00952550"/>
    <w:rsid w:val="009938D6"/>
    <w:rsid w:val="009A05CA"/>
    <w:rsid w:val="009B77DD"/>
    <w:rsid w:val="009D2B15"/>
    <w:rsid w:val="00A32408"/>
    <w:rsid w:val="00A53697"/>
    <w:rsid w:val="00CA448E"/>
    <w:rsid w:val="00CA7021"/>
    <w:rsid w:val="00D425E2"/>
    <w:rsid w:val="00E86964"/>
    <w:rsid w:val="00FD3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Ludoș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18820,42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11.08.2023-11.05.2025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Ludoș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Ludoș, str. Principală, nr. 73, tel. 0269589101, email: primarialudos@yahoo.com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5373,88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49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40742" custLinFactNeighborY="21545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Modernizarea căminului cultural Ludoș prin dotarea cu mobilier.</a:t>
          </a: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Achiziționarea de mobilier specific în vederea desfîșurării activităților culturale din comunitate.</a:t>
          </a: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Conservarea, protejarea, transmiterea, promovarea și punerea în valoare a culturii tradiționale și a patrimoniului cultural imaterial prin organizarea de evenimente in cadrul caminului cultural.</a:t>
          </a: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</a:t>
          </a:r>
          <a:r>
            <a:rPr lang="ro-RO" sz="1000" b="1"/>
            <a:t> Ludoș în vederea păstrării și promovării specificului local și a moștenirii culturale. 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MODERNIZAREA INFRASTRUCTURII CULTURALE DIN COMUNA LUDOȘ PRIN DOTAREA CĂMINULUI CULTURAL CU MOBILIER</a:t>
          </a: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88F2638F-C1BC-4317-9E41-E76DEA28DB7D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31D3693-92C1-4903-8D00-B18AF522425C}" type="parTrans" cxnId="{32619A3C-E59E-46B0-A8EC-3A5C9A7C6845}">
      <dgm:prSet/>
      <dgm:spPr/>
      <dgm:t>
        <a:bodyPr/>
        <a:lstStyle/>
        <a:p>
          <a:endParaRPr lang="en-GB"/>
        </a:p>
      </dgm:t>
    </dgm:pt>
    <dgm:pt modelId="{D7A2ED6C-7F81-4719-BD84-95F8634D09DE}" type="sibTrans" cxnId="{32619A3C-E59E-46B0-A8EC-3A5C9A7C6845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62328" custScaleY="9851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125465" custScaleY="99045" custLinFactNeighborX="206" custLinFactNeighborY="-20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32619A3C-E59E-46B0-A8EC-3A5C9A7C6845}" srcId="{384D8344-1B09-457C-8C5C-C9E67DE7BEAA}" destId="{88F2638F-C1BC-4317-9E41-E76DEA28DB7D}" srcOrd="1" destOrd="0" parTransId="{C31D3693-92C1-4903-8D00-B18AF522425C}" sibTransId="{D7A2ED6C-7F81-4719-BD84-95F8634D09DE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F546E3C9-83A3-4FAD-AB8D-BCB27C57767C}" type="presOf" srcId="{88F2638F-C1BC-4317-9E41-E76DEA28DB7D}" destId="{23447CCD-1B81-4231-9550-72B81D2CD4B5}" srcOrd="0" destOrd="1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Ludoș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2890252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18820,42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5373,88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503402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11.08.2023-11.05.2025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67962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Ludoș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45543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Ludoș, str. Principală, nr. 73, tel. 0269589101, email: primarialudos@yahoo.com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476156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3478" y="-1089112"/>
          <a:ext cx="645914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MODERNIZAREA INFRASTRUCTURII CULTURALE DIN COMUNA LUDOȘ PRIN DOTAREA CĂMINULUI CULTURAL CU MOBILIER</a:t>
          </a:r>
        </a:p>
      </dsp:txBody>
      <dsp:txXfrm rot="-5400000">
        <a:off x="872456" y="63441"/>
        <a:ext cx="2856428" cy="582852"/>
      </dsp:txXfrm>
    </dsp:sp>
    <dsp:sp modelId="{6EC5E805-08FA-4895-8CA4-08082562C7BD}">
      <dsp:nvSpPr>
        <dsp:cNvPr id="0" name=""/>
        <dsp:cNvSpPr/>
      </dsp:nvSpPr>
      <dsp:spPr>
        <a:xfrm>
          <a:off x="52" y="2525"/>
          <a:ext cx="872402" cy="704682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452" y="36925"/>
        <a:ext cx="803602" cy="635882"/>
      </dsp:txXfrm>
    </dsp:sp>
    <dsp:sp modelId="{67D01082-9332-47DF-8279-5861B99B6E4E}">
      <dsp:nvSpPr>
        <dsp:cNvPr id="0" name=""/>
        <dsp:cNvSpPr/>
      </dsp:nvSpPr>
      <dsp:spPr>
        <a:xfrm rot="5400000">
          <a:off x="1245990" y="403090"/>
          <a:ext cx="2180918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Modernizarea căminului cultural Ludoș prin dotarea cu mobilier.</a:t>
          </a:r>
        </a:p>
      </dsp:txBody>
      <dsp:txXfrm rot="-5400000">
        <a:off x="827429" y="821651"/>
        <a:ext cx="3018040" cy="2180918"/>
      </dsp:txXfrm>
    </dsp:sp>
    <dsp:sp modelId="{676F0F9C-38DE-429C-852F-FD5801F46D45}">
      <dsp:nvSpPr>
        <dsp:cNvPr id="0" name=""/>
        <dsp:cNvSpPr/>
      </dsp:nvSpPr>
      <dsp:spPr>
        <a:xfrm>
          <a:off x="52" y="773661"/>
          <a:ext cx="827377" cy="2276897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4050"/>
        <a:ext cx="746599" cy="2196119"/>
      </dsp:txXfrm>
    </dsp:sp>
    <dsp:sp modelId="{23447CCD-1B81-4231-9550-72B81D2CD4B5}">
      <dsp:nvSpPr>
        <dsp:cNvPr id="0" name=""/>
        <dsp:cNvSpPr/>
      </dsp:nvSpPr>
      <dsp:spPr>
        <a:xfrm rot="5400000">
          <a:off x="1818830" y="2268768"/>
          <a:ext cx="1053096" cy="3005441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Achiziționarea de mobilier specific în vederea desfîșurării activităților culturale din comunitate.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42658" y="3296348"/>
        <a:ext cx="2954033" cy="950280"/>
      </dsp:txXfrm>
    </dsp:sp>
    <dsp:sp modelId="{63568D48-0DAA-436B-A039-D707DEB774A9}">
      <dsp:nvSpPr>
        <dsp:cNvPr id="0" name=""/>
        <dsp:cNvSpPr/>
      </dsp:nvSpPr>
      <dsp:spPr>
        <a:xfrm>
          <a:off x="52" y="3117012"/>
          <a:ext cx="839830" cy="1309379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1049" y="3158009"/>
        <a:ext cx="757836" cy="1227385"/>
      </dsp:txXfrm>
    </dsp:sp>
    <dsp:sp modelId="{28FB0171-7E9F-4A24-A49B-3968FB810212}">
      <dsp:nvSpPr>
        <dsp:cNvPr id="0" name=""/>
        <dsp:cNvSpPr/>
      </dsp:nvSpPr>
      <dsp:spPr>
        <a:xfrm rot="5400000">
          <a:off x="1820998" y="3665506"/>
          <a:ext cx="106325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Conservarea, protejarea, transmiterea, promovarea și punerea în valoare a culturii tradiționale și a patrimoniului cultural imaterial prin organizarea de evenimente in cadrul caminului cultural.</a:t>
          </a:r>
        </a:p>
      </dsp:txBody>
      <dsp:txXfrm rot="-5400000">
        <a:off x="860753" y="4677655"/>
        <a:ext cx="2931836" cy="959442"/>
      </dsp:txXfrm>
    </dsp:sp>
    <dsp:sp modelId="{A3D7207D-56C5-4FFB-88D0-51628AD11EE3}">
      <dsp:nvSpPr>
        <dsp:cNvPr id="0" name=""/>
        <dsp:cNvSpPr/>
      </dsp:nvSpPr>
      <dsp:spPr>
        <a:xfrm>
          <a:off x="52" y="4492845"/>
          <a:ext cx="860700" cy="1329063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34861"/>
        <a:ext cx="776668" cy="1245031"/>
      </dsp:txXfrm>
    </dsp:sp>
    <dsp:sp modelId="{6F97E8EC-0945-4C57-9BB0-ED664CA17D3D}">
      <dsp:nvSpPr>
        <dsp:cNvPr id="0" name=""/>
        <dsp:cNvSpPr/>
      </dsp:nvSpPr>
      <dsp:spPr>
        <a:xfrm rot="5400000">
          <a:off x="1827834" y="5064252"/>
          <a:ext cx="106325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</a:t>
          </a:r>
          <a:r>
            <a:rPr lang="ro-RO" sz="1000" b="1" kern="1200"/>
            <a:t> Ludoș în vederea păstrării și promovării specificului local și a moștenirii culturale. 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073171"/>
        <a:ext cx="2925377" cy="959442"/>
      </dsp:txXfrm>
    </dsp:sp>
    <dsp:sp modelId="{B39F83D9-F0B1-4873-A1B7-4B02D7C06550}">
      <dsp:nvSpPr>
        <dsp:cNvPr id="0" name=""/>
        <dsp:cNvSpPr/>
      </dsp:nvSpPr>
      <dsp:spPr>
        <a:xfrm>
          <a:off x="52" y="5888361"/>
          <a:ext cx="870713" cy="1329063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0866"/>
        <a:ext cx="785703" cy="124405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4</cp:revision>
  <dcterms:created xsi:type="dcterms:W3CDTF">2025-07-09T08:11:00Z</dcterms:created>
  <dcterms:modified xsi:type="dcterms:W3CDTF">2025-07-11T07:04:00Z</dcterms:modified>
</cp:coreProperties>
</file>