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11"/>
        <w:gridCol w:w="108"/>
        <w:gridCol w:w="7321"/>
      </w:tblGrid>
      <w:tr w:rsidR="00C73588" w14:paraId="34415397" w14:textId="77777777" w:rsidTr="00C73588">
        <w:trPr>
          <w:trHeight w:val="530"/>
          <w:jc w:val="center"/>
        </w:trPr>
        <w:tc>
          <w:tcPr>
            <w:tcW w:w="2219" w:type="dxa"/>
            <w:gridSpan w:val="2"/>
            <w:tcBorders>
              <w:top w:val="single" w:sz="4" w:space="0" w:color="auto"/>
              <w:left w:val="single" w:sz="4" w:space="0" w:color="auto"/>
              <w:bottom w:val="single" w:sz="4" w:space="0" w:color="auto"/>
              <w:right w:val="single" w:sz="4" w:space="0" w:color="auto"/>
            </w:tcBorders>
            <w:vAlign w:val="center"/>
            <w:hideMark/>
          </w:tcPr>
          <w:p w14:paraId="6D87527B"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Denumirea măsurii</w:t>
            </w:r>
          </w:p>
        </w:tc>
        <w:tc>
          <w:tcPr>
            <w:tcW w:w="7321" w:type="dxa"/>
            <w:tcBorders>
              <w:top w:val="single" w:sz="4" w:space="0" w:color="auto"/>
              <w:left w:val="single" w:sz="4" w:space="0" w:color="auto"/>
              <w:bottom w:val="single" w:sz="4" w:space="0" w:color="auto"/>
              <w:right w:val="single" w:sz="4" w:space="0" w:color="auto"/>
            </w:tcBorders>
            <w:vAlign w:val="center"/>
            <w:hideMark/>
          </w:tcPr>
          <w:p w14:paraId="7B7435D0" w14:textId="77777777" w:rsidR="00C73588" w:rsidRDefault="00C73588">
            <w:pPr>
              <w:spacing w:after="0" w:line="256" w:lineRule="auto"/>
              <w:jc w:val="center"/>
              <w:rPr>
                <w:rFonts w:ascii="Trebuchet MS" w:eastAsia="Times New Roman" w:hAnsi="Trebuchet MS"/>
                <w:b/>
              </w:rPr>
            </w:pPr>
            <w:r>
              <w:rPr>
                <w:rFonts w:ascii="Trebuchet MS" w:hAnsi="Trebuchet MS"/>
                <w:b/>
              </w:rPr>
              <w:t>Soluţii inovative pentru o agricultură/industrie alimentară competitivă în microregiunea Țara Secașelor</w:t>
            </w:r>
          </w:p>
        </w:tc>
      </w:tr>
      <w:tr w:rsidR="00C73588" w14:paraId="6816A130" w14:textId="77777777" w:rsidTr="00C73588">
        <w:trPr>
          <w:trHeight w:val="298"/>
          <w:jc w:val="center"/>
        </w:trPr>
        <w:tc>
          <w:tcPr>
            <w:tcW w:w="2219" w:type="dxa"/>
            <w:gridSpan w:val="2"/>
            <w:tcBorders>
              <w:top w:val="single" w:sz="4" w:space="0" w:color="auto"/>
              <w:left w:val="single" w:sz="4" w:space="0" w:color="auto"/>
              <w:bottom w:val="single" w:sz="4" w:space="0" w:color="auto"/>
              <w:right w:val="single" w:sz="4" w:space="0" w:color="auto"/>
            </w:tcBorders>
            <w:vAlign w:val="center"/>
            <w:hideMark/>
          </w:tcPr>
          <w:p w14:paraId="49309867"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Codul măsurii</w:t>
            </w:r>
          </w:p>
        </w:tc>
        <w:tc>
          <w:tcPr>
            <w:tcW w:w="7321" w:type="dxa"/>
            <w:tcBorders>
              <w:top w:val="single" w:sz="4" w:space="0" w:color="auto"/>
              <w:left w:val="single" w:sz="4" w:space="0" w:color="auto"/>
              <w:bottom w:val="single" w:sz="4" w:space="0" w:color="auto"/>
              <w:right w:val="single" w:sz="4" w:space="0" w:color="auto"/>
            </w:tcBorders>
            <w:vAlign w:val="center"/>
            <w:hideMark/>
          </w:tcPr>
          <w:p w14:paraId="68538B5F" w14:textId="77777777" w:rsidR="00C73588" w:rsidRDefault="00C73588">
            <w:pPr>
              <w:spacing w:after="0" w:line="256" w:lineRule="auto"/>
              <w:jc w:val="both"/>
              <w:rPr>
                <w:rFonts w:ascii="Trebuchet MS" w:eastAsia="Times New Roman" w:hAnsi="Trebuchet MS"/>
                <w:b/>
              </w:rPr>
            </w:pPr>
            <w:r>
              <w:rPr>
                <w:rFonts w:ascii="Trebuchet MS" w:eastAsia="Times New Roman" w:hAnsi="Trebuchet MS"/>
                <w:b/>
              </w:rPr>
              <w:t>M2/2A</w:t>
            </w:r>
          </w:p>
        </w:tc>
      </w:tr>
      <w:tr w:rsidR="00C73588" w14:paraId="5C415C48" w14:textId="77777777" w:rsidTr="00C73588">
        <w:trPr>
          <w:trHeight w:val="288"/>
          <w:jc w:val="center"/>
        </w:trPr>
        <w:tc>
          <w:tcPr>
            <w:tcW w:w="2219" w:type="dxa"/>
            <w:gridSpan w:val="2"/>
            <w:tcBorders>
              <w:top w:val="single" w:sz="4" w:space="0" w:color="auto"/>
              <w:left w:val="single" w:sz="4" w:space="0" w:color="auto"/>
              <w:bottom w:val="single" w:sz="4" w:space="0" w:color="auto"/>
              <w:right w:val="single" w:sz="4" w:space="0" w:color="auto"/>
            </w:tcBorders>
            <w:vAlign w:val="center"/>
            <w:hideMark/>
          </w:tcPr>
          <w:p w14:paraId="47329AEF"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Tipul măsurii</w:t>
            </w:r>
          </w:p>
        </w:tc>
        <w:tc>
          <w:tcPr>
            <w:tcW w:w="7321" w:type="dxa"/>
            <w:tcBorders>
              <w:top w:val="single" w:sz="4" w:space="0" w:color="auto"/>
              <w:left w:val="single" w:sz="4" w:space="0" w:color="auto"/>
              <w:bottom w:val="single" w:sz="4" w:space="0" w:color="auto"/>
              <w:right w:val="single" w:sz="4" w:space="0" w:color="auto"/>
            </w:tcBorders>
            <w:vAlign w:val="center"/>
            <w:hideMark/>
          </w:tcPr>
          <w:p w14:paraId="7B6E9D42" w14:textId="77777777" w:rsidR="00C73588" w:rsidRDefault="00C73588">
            <w:pPr>
              <w:autoSpaceDE w:val="0"/>
              <w:autoSpaceDN w:val="0"/>
              <w:adjustRightInd w:val="0"/>
              <w:spacing w:after="0" w:line="256" w:lineRule="auto"/>
              <w:jc w:val="both"/>
              <w:rPr>
                <w:rFonts w:ascii="Trebuchet MS" w:hAnsi="Trebuchet MS" w:cs="Calibri"/>
              </w:rPr>
            </w:pPr>
            <w:r>
              <w:rPr>
                <w:noProof/>
              </w:rPr>
              <mc:AlternateContent>
                <mc:Choice Requires="wps">
                  <w:drawing>
                    <wp:anchor distT="0" distB="0" distL="114300" distR="114300" simplePos="0" relativeHeight="251659264" behindDoc="0" locked="0" layoutInCell="1" allowOverlap="1" wp14:anchorId="7D39E18D" wp14:editId="308EDF1A">
                      <wp:simplePos x="0" y="0"/>
                      <wp:positionH relativeFrom="column">
                        <wp:posOffset>-3175</wp:posOffset>
                      </wp:positionH>
                      <wp:positionV relativeFrom="paragraph">
                        <wp:posOffset>42545</wp:posOffset>
                      </wp:positionV>
                      <wp:extent cx="45085" cy="45085"/>
                      <wp:effectExtent l="0" t="0" r="12065" b="12065"/>
                      <wp:wrapNone/>
                      <wp:docPr id="3" name="Dreptunghi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45085" cy="45085"/>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2E6A01" id="Dreptunghi 2" o:spid="_x0000_s1026" style="position:absolute;margin-left:-.25pt;margin-top:3.35pt;width:3.55pt;height:3.5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" fillcolor="#5b9bd5" strokecolor="#41719c" strokeweight="1pt">
                      <v:path arrowok="t"/>
                    </v:rect>
                  </w:pict>
                </mc:Fallback>
              </mc:AlternateContent>
            </w:r>
            <w:r>
              <w:rPr>
                <w:rFonts w:ascii="Trebuchet MS" w:hAnsi="Trebuchet MS" w:cs="Calibri"/>
              </w:rPr>
              <w:t xml:space="preserve">   </w:t>
            </w:r>
            <w:r>
              <w:rPr>
                <w:rFonts w:ascii="Trebuchet MS" w:hAnsi="Trebuchet MS" w:cs="Calibri"/>
                <w:b/>
              </w:rPr>
              <w:t>INVESTIȚII</w:t>
            </w:r>
          </w:p>
          <w:p w14:paraId="5D93F665" w14:textId="77777777" w:rsidR="00C73588" w:rsidRDefault="00C73588">
            <w:pPr>
              <w:autoSpaceDE w:val="0"/>
              <w:autoSpaceDN w:val="0"/>
              <w:adjustRightInd w:val="0"/>
              <w:spacing w:after="0" w:line="256" w:lineRule="auto"/>
              <w:jc w:val="both"/>
              <w:rPr>
                <w:rFonts w:ascii="Trebuchet MS" w:hAnsi="Trebuchet MS" w:cs="Calibri"/>
              </w:rPr>
            </w:pPr>
            <w:r>
              <w:rPr>
                <w:rFonts w:ascii="Trebuchet MS" w:hAnsi="Trebuchet MS" w:cs="Calibri"/>
              </w:rPr>
              <w:t>□ SERVICII</w:t>
            </w:r>
          </w:p>
          <w:p w14:paraId="10605FA1"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cs="Calibri"/>
              </w:rPr>
              <w:t>□ SPRIJIN FORFETAR</w:t>
            </w:r>
          </w:p>
        </w:tc>
      </w:tr>
      <w:tr w:rsidR="00C73588" w14:paraId="4D268E0B" w14:textId="77777777" w:rsidTr="00C73588">
        <w:trPr>
          <w:trHeight w:val="260"/>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527E2A38" w14:textId="77777777" w:rsidR="00C73588" w:rsidRDefault="00C73588">
            <w:pPr>
              <w:spacing w:after="0" w:line="256" w:lineRule="auto"/>
              <w:jc w:val="both"/>
              <w:rPr>
                <w:rFonts w:ascii="Trebuchet MS" w:eastAsia="Times New Roman" w:hAnsi="Trebuchet MS"/>
                <w:b/>
              </w:rPr>
            </w:pPr>
            <w:r>
              <w:rPr>
                <w:rFonts w:ascii="Trebuchet MS" w:eastAsia="Times New Roman" w:hAnsi="Trebuchet MS"/>
                <w:b/>
              </w:rPr>
              <w:t>1.Descrierea generală a măsurii</w:t>
            </w:r>
          </w:p>
        </w:tc>
      </w:tr>
      <w:tr w:rsidR="00C73588" w14:paraId="0AFFB76C" w14:textId="77777777" w:rsidTr="00C73588">
        <w:trPr>
          <w:trHeight w:val="350"/>
          <w:jc w:val="center"/>
        </w:trPr>
        <w:tc>
          <w:tcPr>
            <w:tcW w:w="2219" w:type="dxa"/>
            <w:gridSpan w:val="2"/>
            <w:tcBorders>
              <w:top w:val="single" w:sz="4" w:space="0" w:color="auto"/>
              <w:left w:val="single" w:sz="4" w:space="0" w:color="auto"/>
              <w:bottom w:val="single" w:sz="4" w:space="0" w:color="auto"/>
              <w:right w:val="single" w:sz="4" w:space="0" w:color="auto"/>
            </w:tcBorders>
            <w:vAlign w:val="center"/>
            <w:hideMark/>
          </w:tcPr>
          <w:p w14:paraId="5B2424D2"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1.1 Justificare/Corelare cu analiza SWOT</w:t>
            </w:r>
          </w:p>
        </w:tc>
        <w:tc>
          <w:tcPr>
            <w:tcW w:w="7321" w:type="dxa"/>
            <w:tcBorders>
              <w:top w:val="single" w:sz="4" w:space="0" w:color="auto"/>
              <w:left w:val="single" w:sz="4" w:space="0" w:color="auto"/>
              <w:bottom w:val="single" w:sz="4" w:space="0" w:color="auto"/>
              <w:right w:val="single" w:sz="4" w:space="0" w:color="auto"/>
            </w:tcBorders>
            <w:vAlign w:val="center"/>
            <w:hideMark/>
          </w:tcPr>
          <w:p w14:paraId="14A56A8D" w14:textId="77777777" w:rsidR="00C73588" w:rsidRDefault="00C73588">
            <w:pPr>
              <w:tabs>
                <w:tab w:val="left" w:pos="195"/>
              </w:tabs>
              <w:spacing w:after="0" w:line="256" w:lineRule="auto"/>
              <w:jc w:val="both"/>
              <w:rPr>
                <w:rFonts w:ascii="Trebuchet MS" w:eastAsia="Times New Roman" w:hAnsi="Trebuchet MS"/>
              </w:rPr>
            </w:pPr>
            <w:r>
              <w:rPr>
                <w:rFonts w:ascii="Trebuchet MS" w:eastAsia="Times New Roman" w:hAnsi="Trebuchet MS"/>
              </w:rPr>
              <w:t>•</w:t>
            </w:r>
            <w:r>
              <w:rPr>
                <w:rFonts w:ascii="Trebuchet MS" w:eastAsia="Times New Roman" w:hAnsi="Trebuchet MS"/>
              </w:rPr>
              <w:tab/>
              <w:t>Opţiunea populaţiei şi a partenerilor GAL este de susţinere a activităţilor agricole deoarece:</w:t>
            </w:r>
          </w:p>
          <w:p w14:paraId="28F56A08" w14:textId="77777777" w:rsidR="00C73588" w:rsidRDefault="00C73588">
            <w:pPr>
              <w:suppressAutoHyphens/>
              <w:autoSpaceDN w:val="0"/>
              <w:spacing w:after="0" w:line="256" w:lineRule="auto"/>
              <w:jc w:val="both"/>
              <w:textAlignment w:val="baseline"/>
              <w:rPr>
                <w:rFonts w:ascii="Trebuchet MS" w:hAnsi="Trebuchet MS"/>
              </w:rPr>
            </w:pPr>
            <w:r>
              <w:rPr>
                <w:rFonts w:ascii="Trebuchet MS" w:hAnsi="Trebuchet MS"/>
              </w:rPr>
              <w:t>- încă se mai practică pe o scară foarte largă agricultura de subzistență;</w:t>
            </w:r>
          </w:p>
          <w:p w14:paraId="69F18155" w14:textId="77777777" w:rsidR="00C73588" w:rsidRDefault="00C73588">
            <w:pPr>
              <w:suppressAutoHyphens/>
              <w:autoSpaceDN w:val="0"/>
              <w:spacing w:after="0" w:line="256" w:lineRule="auto"/>
              <w:jc w:val="both"/>
              <w:textAlignment w:val="baseline"/>
              <w:rPr>
                <w:rFonts w:ascii="Trebuchet MS" w:hAnsi="Trebuchet MS"/>
              </w:rPr>
            </w:pPr>
            <w:r>
              <w:rPr>
                <w:rFonts w:ascii="Trebuchet MS" w:hAnsi="Trebuchet MS"/>
              </w:rPr>
              <w:t>- dotarea tehnică adecvată a micilor ferme agricole este scăzută afectând producția care este redusă și cu costuri mari (în cadrul sondajului premergător elaborării strategiei toți agricultorii care au răspuns sondajului au declarant că dotarea fermei este neadecvată și este nevoie de achiziţionare de utilaje/echipamente specifice pentru îmbunătățirea producției);</w:t>
            </w:r>
          </w:p>
          <w:p w14:paraId="70FB7E35" w14:textId="77777777" w:rsidR="00C73588" w:rsidRDefault="00C73588">
            <w:pPr>
              <w:suppressAutoHyphens/>
              <w:autoSpaceDN w:val="0"/>
              <w:spacing w:after="0" w:line="256" w:lineRule="auto"/>
              <w:jc w:val="both"/>
              <w:textAlignment w:val="baseline"/>
              <w:rPr>
                <w:rFonts w:ascii="Trebuchet MS" w:hAnsi="Trebuchet MS"/>
              </w:rPr>
            </w:pPr>
            <w:r>
              <w:rPr>
                <w:rFonts w:ascii="Trebuchet MS" w:hAnsi="Trebuchet MS"/>
              </w:rPr>
              <w:t>- spații lipsă sau neadecvate pentru stocarea producției;</w:t>
            </w:r>
          </w:p>
          <w:p w14:paraId="7B259968" w14:textId="77777777" w:rsidR="00C73588" w:rsidRDefault="00C73588">
            <w:pPr>
              <w:suppressAutoHyphens/>
              <w:autoSpaceDN w:val="0"/>
              <w:spacing w:after="0" w:line="256" w:lineRule="auto"/>
              <w:jc w:val="both"/>
              <w:textAlignment w:val="baseline"/>
              <w:rPr>
                <w:rFonts w:ascii="Trebuchet MS" w:hAnsi="Trebuchet MS"/>
              </w:rPr>
            </w:pPr>
            <w:r>
              <w:rPr>
                <w:rFonts w:ascii="Trebuchet MS" w:hAnsi="Trebuchet MS"/>
              </w:rPr>
              <w:t>- potențialul turistic este slab valorificat în toată regiunea;</w:t>
            </w:r>
          </w:p>
          <w:p w14:paraId="6C7B292F" w14:textId="77777777" w:rsidR="00C73588" w:rsidRDefault="00C73588">
            <w:pPr>
              <w:suppressAutoHyphens/>
              <w:autoSpaceDN w:val="0"/>
              <w:spacing w:after="0" w:line="256" w:lineRule="auto"/>
              <w:jc w:val="both"/>
              <w:textAlignment w:val="baseline"/>
              <w:rPr>
                <w:rFonts w:ascii="Trebuchet MS" w:hAnsi="Trebuchet MS"/>
              </w:rPr>
            </w:pPr>
            <w:r>
              <w:rPr>
                <w:rFonts w:ascii="Trebuchet MS" w:hAnsi="Trebuchet MS"/>
              </w:rPr>
              <w:t>- există foarte puține pensiuni turistice/agroturistice care folosesc/promovează produse din teritoriu;</w:t>
            </w:r>
          </w:p>
          <w:p w14:paraId="4BE7DA66" w14:textId="77777777" w:rsidR="00C73588" w:rsidRDefault="00C73588">
            <w:pPr>
              <w:tabs>
                <w:tab w:val="left" w:pos="195"/>
              </w:tabs>
              <w:spacing w:after="0" w:line="256" w:lineRule="auto"/>
              <w:jc w:val="both"/>
              <w:rPr>
                <w:rFonts w:ascii="Trebuchet MS" w:eastAsia="Times New Roman" w:hAnsi="Trebuchet MS"/>
              </w:rPr>
            </w:pPr>
            <w:r>
              <w:rPr>
                <w:rFonts w:ascii="Trebuchet MS" w:eastAsia="Times New Roman" w:hAnsi="Trebuchet MS"/>
              </w:rPr>
              <w:t>-</w:t>
            </w:r>
            <w:r>
              <w:rPr>
                <w:rFonts w:ascii="Trebuchet MS" w:eastAsia="Times New Roman" w:hAnsi="Trebuchet MS"/>
              </w:rPr>
              <w:tab/>
              <w:t>lipsa unităţilor de procesare pentru lapte şi carne;</w:t>
            </w:r>
          </w:p>
          <w:p w14:paraId="18B24B4E" w14:textId="77777777" w:rsidR="00C73588" w:rsidRDefault="00C73588">
            <w:pPr>
              <w:tabs>
                <w:tab w:val="left" w:pos="195"/>
              </w:tabs>
              <w:spacing w:after="0" w:line="256" w:lineRule="auto"/>
              <w:jc w:val="both"/>
              <w:rPr>
                <w:rFonts w:ascii="Trebuchet MS" w:eastAsia="Times New Roman" w:hAnsi="Trebuchet MS"/>
              </w:rPr>
            </w:pPr>
            <w:r>
              <w:rPr>
                <w:rFonts w:ascii="Trebuchet MS" w:eastAsia="Times New Roman" w:hAnsi="Trebuchet MS"/>
              </w:rPr>
              <w:t>-</w:t>
            </w:r>
            <w:r>
              <w:rPr>
                <w:rFonts w:ascii="Trebuchet MS" w:eastAsia="Times New Roman" w:hAnsi="Trebuchet MS"/>
              </w:rPr>
              <w:tab/>
              <w:t>lipsa procesării la nivelul fermelor;</w:t>
            </w:r>
          </w:p>
        </w:tc>
      </w:tr>
      <w:tr w:rsidR="00C73588" w14:paraId="06D04ED8" w14:textId="77777777" w:rsidTr="00C73588">
        <w:trPr>
          <w:trHeight w:val="431"/>
          <w:jc w:val="center"/>
        </w:trPr>
        <w:tc>
          <w:tcPr>
            <w:tcW w:w="2219" w:type="dxa"/>
            <w:gridSpan w:val="2"/>
            <w:tcBorders>
              <w:top w:val="single" w:sz="4" w:space="0" w:color="auto"/>
              <w:left w:val="single" w:sz="4" w:space="0" w:color="auto"/>
              <w:bottom w:val="single" w:sz="4" w:space="0" w:color="auto"/>
              <w:right w:val="single" w:sz="4" w:space="0" w:color="auto"/>
            </w:tcBorders>
            <w:vAlign w:val="center"/>
            <w:hideMark/>
          </w:tcPr>
          <w:p w14:paraId="0F2C53AC"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1.2. Obiectivul de dezvoltare rurală al Reg(UE) 1305/2013</w:t>
            </w:r>
          </w:p>
        </w:tc>
        <w:tc>
          <w:tcPr>
            <w:tcW w:w="7321" w:type="dxa"/>
            <w:tcBorders>
              <w:top w:val="single" w:sz="4" w:space="0" w:color="auto"/>
              <w:left w:val="single" w:sz="4" w:space="0" w:color="auto"/>
              <w:bottom w:val="single" w:sz="4" w:space="0" w:color="auto"/>
              <w:right w:val="single" w:sz="4" w:space="0" w:color="auto"/>
            </w:tcBorders>
            <w:vAlign w:val="center"/>
          </w:tcPr>
          <w:p w14:paraId="3292B21F" w14:textId="77777777" w:rsidR="00C73588" w:rsidRDefault="00C73588">
            <w:pPr>
              <w:spacing w:after="160" w:line="256" w:lineRule="auto"/>
              <w:jc w:val="both"/>
              <w:rPr>
                <w:rFonts w:ascii="Trebuchet MS" w:hAnsi="Trebuchet MS"/>
              </w:rPr>
            </w:pPr>
            <w:r>
              <w:rPr>
                <w:rFonts w:ascii="Trebuchet MS" w:hAnsi="Trebuchet MS"/>
              </w:rPr>
              <w:t xml:space="preserve">Măsura  contribuie la  operaționalizarea în microregiune a </w:t>
            </w:r>
            <w:r>
              <w:rPr>
                <w:rFonts w:ascii="Trebuchet MS" w:hAnsi="Trebuchet MS"/>
                <w:b/>
                <w:i/>
              </w:rPr>
              <w:t>obiectivului  I</w:t>
            </w:r>
            <w:r>
              <w:rPr>
                <w:rFonts w:ascii="Trebuchet MS" w:hAnsi="Trebuchet MS"/>
              </w:rPr>
              <w:t xml:space="preserve"> din Regulamentul  ( UE) nr.1305/2013, respectiv:   </w:t>
            </w:r>
          </w:p>
          <w:p w14:paraId="40C8116C" w14:textId="77777777" w:rsidR="00C73588" w:rsidRDefault="00C73588">
            <w:pPr>
              <w:tabs>
                <w:tab w:val="left" w:pos="231"/>
              </w:tabs>
              <w:spacing w:after="0" w:line="256" w:lineRule="auto"/>
              <w:ind w:right="1440"/>
              <w:contextualSpacing/>
              <w:jc w:val="both"/>
              <w:rPr>
                <w:rFonts w:ascii="Trebuchet MS" w:eastAsia="Times New Roman" w:hAnsi="Trebuchet MS"/>
              </w:rPr>
            </w:pPr>
            <w:r>
              <w:rPr>
                <w:rFonts w:ascii="Trebuchet MS" w:eastAsia="Times New Roman" w:hAnsi="Trebuchet MS"/>
              </w:rPr>
              <w:t>,,Favorizarea  competitivității agriculturii”</w:t>
            </w:r>
          </w:p>
          <w:p w14:paraId="565144FC" w14:textId="77777777" w:rsidR="00C73588" w:rsidRDefault="00C73588">
            <w:pPr>
              <w:tabs>
                <w:tab w:val="left" w:pos="231"/>
              </w:tabs>
              <w:spacing w:after="0" w:line="256" w:lineRule="auto"/>
              <w:ind w:left="51"/>
              <w:contextualSpacing/>
              <w:jc w:val="both"/>
              <w:rPr>
                <w:rFonts w:ascii="Trebuchet MS" w:eastAsia="Times New Roman" w:hAnsi="Trebuchet MS"/>
              </w:rPr>
            </w:pPr>
          </w:p>
        </w:tc>
      </w:tr>
      <w:tr w:rsidR="00C73588" w14:paraId="449F968A" w14:textId="77777777" w:rsidTr="00C73588">
        <w:trPr>
          <w:trHeight w:val="350"/>
          <w:jc w:val="center"/>
        </w:trPr>
        <w:tc>
          <w:tcPr>
            <w:tcW w:w="2219" w:type="dxa"/>
            <w:gridSpan w:val="2"/>
            <w:tcBorders>
              <w:top w:val="single" w:sz="4" w:space="0" w:color="auto"/>
              <w:left w:val="single" w:sz="4" w:space="0" w:color="auto"/>
              <w:bottom w:val="single" w:sz="4" w:space="0" w:color="auto"/>
              <w:right w:val="single" w:sz="4" w:space="0" w:color="auto"/>
            </w:tcBorders>
            <w:vAlign w:val="center"/>
            <w:hideMark/>
          </w:tcPr>
          <w:p w14:paraId="006D590A"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1.3. Obiectivul specific local al măsurii</w:t>
            </w:r>
          </w:p>
        </w:tc>
        <w:tc>
          <w:tcPr>
            <w:tcW w:w="7321" w:type="dxa"/>
            <w:tcBorders>
              <w:top w:val="single" w:sz="4" w:space="0" w:color="auto"/>
              <w:left w:val="single" w:sz="4" w:space="0" w:color="auto"/>
              <w:bottom w:val="single" w:sz="4" w:space="0" w:color="auto"/>
              <w:right w:val="single" w:sz="4" w:space="0" w:color="auto"/>
            </w:tcBorders>
            <w:vAlign w:val="center"/>
          </w:tcPr>
          <w:p w14:paraId="7DFD7A51" w14:textId="77777777" w:rsidR="00C73588" w:rsidRDefault="00C73588">
            <w:pPr>
              <w:widowControl w:val="0"/>
              <w:overflowPunct w:val="0"/>
              <w:autoSpaceDE w:val="0"/>
              <w:autoSpaceDN w:val="0"/>
              <w:adjustRightInd w:val="0"/>
              <w:spacing w:after="0" w:line="256" w:lineRule="auto"/>
              <w:ind w:right="20"/>
              <w:jc w:val="both"/>
              <w:rPr>
                <w:rFonts w:ascii="Trebuchet MS" w:eastAsia="Times New Roman" w:hAnsi="Trebuchet MS" w:cs="Trebuchet MS"/>
              </w:rPr>
            </w:pPr>
            <w:r>
              <w:rPr>
                <w:rFonts w:ascii="Trebuchet MS" w:eastAsia="Times New Roman" w:hAnsi="Trebuchet MS"/>
              </w:rPr>
              <w:t>Măsura contribuie la:</w:t>
            </w:r>
          </w:p>
          <w:p w14:paraId="004A83A5" w14:textId="77777777" w:rsidR="00C73588" w:rsidRDefault="00C73588">
            <w:pPr>
              <w:widowControl w:val="0"/>
              <w:overflowPunct w:val="0"/>
              <w:autoSpaceDE w:val="0"/>
              <w:autoSpaceDN w:val="0"/>
              <w:adjustRightInd w:val="0"/>
              <w:spacing w:after="0" w:line="256" w:lineRule="auto"/>
              <w:ind w:right="20"/>
              <w:jc w:val="both"/>
              <w:rPr>
                <w:rFonts w:ascii="Trebuchet MS" w:eastAsia="Times New Roman" w:hAnsi="Trebuchet MS" w:cs="Trebuchet MS"/>
              </w:rPr>
            </w:pPr>
            <w:r>
              <w:rPr>
                <w:rFonts w:ascii="Trebuchet MS" w:eastAsia="Times New Roman" w:hAnsi="Trebuchet MS"/>
              </w:rPr>
              <w:t>-</w:t>
            </w:r>
            <w:r>
              <w:rPr>
                <w:rFonts w:ascii="Trebuchet MS" w:eastAsia="Times New Roman" w:hAnsi="Trebuchet MS" w:cs="Trebuchet MS"/>
              </w:rPr>
              <w:t>Creşterea valorii economice a exploataţiilor prin modernizarea, extinderea sau diversificarea activităţilor agricole;</w:t>
            </w:r>
          </w:p>
          <w:p w14:paraId="45A90684" w14:textId="77777777" w:rsidR="00C73588" w:rsidRDefault="00C73588">
            <w:pPr>
              <w:widowControl w:val="0"/>
              <w:overflowPunct w:val="0"/>
              <w:autoSpaceDE w:val="0"/>
              <w:autoSpaceDN w:val="0"/>
              <w:adjustRightInd w:val="0"/>
              <w:spacing w:after="0" w:line="256" w:lineRule="auto"/>
              <w:ind w:right="20"/>
              <w:jc w:val="both"/>
              <w:rPr>
                <w:rFonts w:ascii="Trebuchet MS" w:eastAsia="Times New Roman" w:hAnsi="Trebuchet MS" w:cs="Trebuchet MS"/>
              </w:rPr>
            </w:pPr>
            <w:r>
              <w:rPr>
                <w:rFonts w:ascii="Trebuchet MS" w:eastAsia="Times New Roman" w:hAnsi="Trebuchet MS" w:cs="Trebuchet MS"/>
              </w:rPr>
              <w:t>-Creşterea valorii adăugate a produselor prin pregătirea acestora pentru vânzare (procesare/depozitare/ambalare) şi a gradului de participare a exploataţiilor pe piaţă;</w:t>
            </w:r>
          </w:p>
          <w:p w14:paraId="006BCAED" w14:textId="77777777" w:rsidR="00C73588" w:rsidRDefault="00C73588">
            <w:pPr>
              <w:widowControl w:val="0"/>
              <w:overflowPunct w:val="0"/>
              <w:autoSpaceDE w:val="0"/>
              <w:autoSpaceDN w:val="0"/>
              <w:adjustRightInd w:val="0"/>
              <w:spacing w:after="0" w:line="256" w:lineRule="auto"/>
              <w:ind w:right="20"/>
              <w:jc w:val="both"/>
              <w:rPr>
                <w:rFonts w:ascii="Trebuchet MS" w:eastAsia="Times New Roman" w:hAnsi="Trebuchet MS" w:cs="Trebuchet MS"/>
              </w:rPr>
            </w:pPr>
            <w:r>
              <w:rPr>
                <w:rFonts w:ascii="Trebuchet MS" w:eastAsia="Times New Roman" w:hAnsi="Trebuchet MS" w:cs="Trebuchet MS"/>
              </w:rPr>
              <w:t>-Creşterea numărului de locuri de muncă.</w:t>
            </w:r>
          </w:p>
          <w:p w14:paraId="4254A736" w14:textId="77777777" w:rsidR="00C73588" w:rsidRDefault="00C73588">
            <w:pPr>
              <w:tabs>
                <w:tab w:val="left" w:pos="231"/>
              </w:tabs>
              <w:spacing w:after="0" w:line="256" w:lineRule="auto"/>
              <w:jc w:val="both"/>
              <w:rPr>
                <w:rFonts w:ascii="Trebuchet MS" w:eastAsia="Times New Roman" w:hAnsi="Trebuchet MS"/>
              </w:rPr>
            </w:pPr>
          </w:p>
        </w:tc>
      </w:tr>
      <w:tr w:rsidR="00C73588" w14:paraId="471DCB2B" w14:textId="77777777" w:rsidTr="00C73588">
        <w:trPr>
          <w:trHeight w:val="620"/>
          <w:jc w:val="center"/>
        </w:trPr>
        <w:tc>
          <w:tcPr>
            <w:tcW w:w="2219" w:type="dxa"/>
            <w:gridSpan w:val="2"/>
            <w:tcBorders>
              <w:top w:val="single" w:sz="4" w:space="0" w:color="auto"/>
              <w:left w:val="single" w:sz="4" w:space="0" w:color="auto"/>
              <w:bottom w:val="single" w:sz="4" w:space="0" w:color="auto"/>
              <w:right w:val="single" w:sz="4" w:space="0" w:color="auto"/>
            </w:tcBorders>
            <w:vAlign w:val="center"/>
            <w:hideMark/>
          </w:tcPr>
          <w:p w14:paraId="395EFBDB"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1.4. Contribuţie la prioritatea/priorităţile prevăzute la art.5, Reg.(UE) nr.1305/2013</w:t>
            </w:r>
          </w:p>
        </w:tc>
        <w:tc>
          <w:tcPr>
            <w:tcW w:w="7321" w:type="dxa"/>
            <w:tcBorders>
              <w:top w:val="single" w:sz="4" w:space="0" w:color="auto"/>
              <w:left w:val="single" w:sz="4" w:space="0" w:color="auto"/>
              <w:bottom w:val="single" w:sz="4" w:space="0" w:color="auto"/>
              <w:right w:val="single" w:sz="4" w:space="0" w:color="auto"/>
            </w:tcBorders>
            <w:vAlign w:val="center"/>
            <w:hideMark/>
          </w:tcPr>
          <w:p w14:paraId="0BF0E497" w14:textId="77777777" w:rsidR="00C73588" w:rsidRDefault="00C73588">
            <w:pPr>
              <w:spacing w:after="160" w:line="256" w:lineRule="auto"/>
              <w:jc w:val="both"/>
              <w:rPr>
                <w:rFonts w:ascii="Trebuchet MS" w:hAnsi="Trebuchet MS"/>
              </w:rPr>
            </w:pPr>
            <w:r>
              <w:rPr>
                <w:rFonts w:ascii="Trebuchet MS" w:hAnsi="Trebuchet MS"/>
              </w:rPr>
              <w:t xml:space="preserve">Măsura contribuie la aplicarea în microregiune a priorității  P1 și P2 a Regulamentul  (UE) nr.1305/2013, adică: </w:t>
            </w:r>
          </w:p>
          <w:p w14:paraId="337E3B24" w14:textId="77777777" w:rsidR="00C73588" w:rsidRDefault="00C73588">
            <w:pPr>
              <w:tabs>
                <w:tab w:val="left" w:pos="231"/>
              </w:tabs>
              <w:spacing w:after="0" w:line="256" w:lineRule="auto"/>
              <w:ind w:left="51"/>
              <w:contextualSpacing/>
              <w:jc w:val="both"/>
              <w:rPr>
                <w:rFonts w:ascii="Trebuchet MS" w:eastAsia="Times New Roman" w:hAnsi="Trebuchet MS"/>
              </w:rPr>
            </w:pPr>
            <w:r>
              <w:rPr>
                <w:rFonts w:ascii="Trebuchet MS" w:eastAsia="Times New Roman" w:hAnsi="Trebuchet MS"/>
              </w:rPr>
              <w:t>P1. Încurajarea transferului de cunoștințe și a inovării în agricultură, silvicultură și zonele rurale</w:t>
            </w:r>
          </w:p>
          <w:p w14:paraId="0CAF9618" w14:textId="77777777" w:rsidR="00C73588" w:rsidRDefault="00C73588">
            <w:pPr>
              <w:tabs>
                <w:tab w:val="left" w:pos="231"/>
              </w:tabs>
              <w:spacing w:after="0" w:line="256" w:lineRule="auto"/>
              <w:ind w:left="51"/>
              <w:contextualSpacing/>
              <w:jc w:val="both"/>
              <w:rPr>
                <w:rFonts w:ascii="Trebuchet MS" w:eastAsia="Times New Roman" w:hAnsi="Trebuchet MS"/>
              </w:rPr>
            </w:pPr>
            <w:r>
              <w:rPr>
                <w:rFonts w:ascii="Trebuchet MS" w:eastAsia="Times New Roman" w:hAnsi="Trebuchet MS"/>
              </w:rPr>
              <w:t>P2. Creşterea viabilității exploatațiilor şi a competitivității tuturor tipurilor de agricultură în toate regiunile şi promovarea tehnologiilor agricole inovatoare și a gestionării durabile a pădurilor;</w:t>
            </w:r>
          </w:p>
        </w:tc>
      </w:tr>
      <w:tr w:rsidR="00C73588" w14:paraId="29CF5137" w14:textId="77777777" w:rsidTr="00C73588">
        <w:trPr>
          <w:trHeight w:val="350"/>
          <w:jc w:val="center"/>
        </w:trPr>
        <w:tc>
          <w:tcPr>
            <w:tcW w:w="2219" w:type="dxa"/>
            <w:gridSpan w:val="2"/>
            <w:tcBorders>
              <w:top w:val="single" w:sz="4" w:space="0" w:color="auto"/>
              <w:left w:val="single" w:sz="4" w:space="0" w:color="auto"/>
              <w:bottom w:val="single" w:sz="4" w:space="0" w:color="auto"/>
              <w:right w:val="single" w:sz="4" w:space="0" w:color="auto"/>
            </w:tcBorders>
            <w:vAlign w:val="center"/>
            <w:hideMark/>
          </w:tcPr>
          <w:p w14:paraId="5D081027" w14:textId="77777777" w:rsidR="00C73588" w:rsidRDefault="00C73588">
            <w:pPr>
              <w:spacing w:after="0" w:line="256" w:lineRule="auto"/>
              <w:ind w:left="450" w:hanging="450"/>
              <w:jc w:val="both"/>
              <w:rPr>
                <w:rFonts w:ascii="Trebuchet MS" w:eastAsia="Times New Roman" w:hAnsi="Trebuchet MS"/>
              </w:rPr>
            </w:pPr>
            <w:r>
              <w:rPr>
                <w:rFonts w:ascii="Trebuchet MS" w:eastAsia="Times New Roman" w:hAnsi="Trebuchet MS"/>
              </w:rPr>
              <w:t>1.5. Contibuţia la Priorităţile SDL (locale)</w:t>
            </w:r>
          </w:p>
        </w:tc>
        <w:tc>
          <w:tcPr>
            <w:tcW w:w="7321" w:type="dxa"/>
            <w:tcBorders>
              <w:top w:val="single" w:sz="4" w:space="0" w:color="auto"/>
              <w:left w:val="single" w:sz="4" w:space="0" w:color="auto"/>
              <w:bottom w:val="single" w:sz="4" w:space="0" w:color="auto"/>
              <w:right w:val="single" w:sz="4" w:space="0" w:color="auto"/>
            </w:tcBorders>
            <w:vAlign w:val="center"/>
            <w:hideMark/>
          </w:tcPr>
          <w:p w14:paraId="196098B7" w14:textId="77777777" w:rsidR="00C73588" w:rsidRDefault="00C73588">
            <w:pPr>
              <w:spacing w:after="0" w:line="256" w:lineRule="auto"/>
              <w:jc w:val="both"/>
              <w:rPr>
                <w:rFonts w:ascii="Trebuchet MS" w:hAnsi="Trebuchet MS"/>
                <w:lang w:val="en-GB"/>
              </w:rPr>
            </w:pPr>
            <w:r>
              <w:rPr>
                <w:rFonts w:ascii="Trebuchet MS" w:eastAsia="Times New Roman" w:hAnsi="Trebuchet MS"/>
              </w:rPr>
              <w:t>Măsura contribuie la d</w:t>
            </w:r>
            <w:r>
              <w:rPr>
                <w:rFonts w:ascii="Trebuchet MS" w:hAnsi="Trebuchet MS"/>
                <w:lang w:val="en-GB"/>
              </w:rPr>
              <w:t>ezvoltarea agriculturii din microregiune prin finanțarea proiectelor de investiții în activitatea agricolă inclusiv procesarea produselor agricole.</w:t>
            </w:r>
          </w:p>
        </w:tc>
      </w:tr>
      <w:tr w:rsidR="00C73588" w14:paraId="760C2922" w14:textId="77777777" w:rsidTr="00C73588">
        <w:trPr>
          <w:trHeight w:val="440"/>
          <w:jc w:val="center"/>
        </w:trPr>
        <w:tc>
          <w:tcPr>
            <w:tcW w:w="2219" w:type="dxa"/>
            <w:gridSpan w:val="2"/>
            <w:tcBorders>
              <w:top w:val="single" w:sz="4" w:space="0" w:color="auto"/>
              <w:left w:val="single" w:sz="4" w:space="0" w:color="auto"/>
              <w:bottom w:val="single" w:sz="4" w:space="0" w:color="auto"/>
              <w:right w:val="single" w:sz="4" w:space="0" w:color="auto"/>
            </w:tcBorders>
            <w:vAlign w:val="center"/>
            <w:hideMark/>
          </w:tcPr>
          <w:p w14:paraId="116B6F51" w14:textId="77777777" w:rsidR="00C73588" w:rsidRDefault="00C73588">
            <w:pPr>
              <w:spacing w:after="0" w:line="256" w:lineRule="auto"/>
              <w:ind w:left="450" w:hanging="450"/>
              <w:jc w:val="both"/>
              <w:rPr>
                <w:rFonts w:ascii="Trebuchet MS" w:eastAsia="Times New Roman" w:hAnsi="Trebuchet MS"/>
              </w:rPr>
            </w:pPr>
            <w:r>
              <w:rPr>
                <w:rFonts w:ascii="Trebuchet MS" w:eastAsia="Times New Roman" w:hAnsi="Trebuchet MS"/>
              </w:rPr>
              <w:lastRenderedPageBreak/>
              <w:t>1.6. Măsura corespunde obiectivelor art......  din Reg.(UE) nr.1305/2013</w:t>
            </w:r>
          </w:p>
        </w:tc>
        <w:tc>
          <w:tcPr>
            <w:tcW w:w="7321" w:type="dxa"/>
            <w:tcBorders>
              <w:top w:val="single" w:sz="4" w:space="0" w:color="auto"/>
              <w:left w:val="single" w:sz="4" w:space="0" w:color="auto"/>
              <w:bottom w:val="single" w:sz="4" w:space="0" w:color="auto"/>
              <w:right w:val="single" w:sz="4" w:space="0" w:color="auto"/>
            </w:tcBorders>
            <w:vAlign w:val="center"/>
            <w:hideMark/>
          </w:tcPr>
          <w:p w14:paraId="619A4313"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Art.17. - ,,Investiții în active fizice , alin.(1).</w:t>
            </w:r>
          </w:p>
        </w:tc>
      </w:tr>
      <w:tr w:rsidR="00C73588" w14:paraId="618A0124" w14:textId="77777777" w:rsidTr="00C73588">
        <w:trPr>
          <w:trHeight w:val="440"/>
          <w:jc w:val="center"/>
        </w:trPr>
        <w:tc>
          <w:tcPr>
            <w:tcW w:w="2219" w:type="dxa"/>
            <w:gridSpan w:val="2"/>
            <w:tcBorders>
              <w:top w:val="single" w:sz="4" w:space="0" w:color="auto"/>
              <w:left w:val="single" w:sz="4" w:space="0" w:color="auto"/>
              <w:bottom w:val="single" w:sz="4" w:space="0" w:color="auto"/>
              <w:right w:val="single" w:sz="4" w:space="0" w:color="auto"/>
            </w:tcBorders>
            <w:vAlign w:val="center"/>
            <w:hideMark/>
          </w:tcPr>
          <w:p w14:paraId="4B92F982" w14:textId="77777777" w:rsidR="00C73588" w:rsidRDefault="00C73588">
            <w:pPr>
              <w:tabs>
                <w:tab w:val="left" w:pos="510"/>
              </w:tabs>
              <w:spacing w:after="0"/>
              <w:contextualSpacing/>
              <w:jc w:val="both"/>
              <w:rPr>
                <w:rFonts w:ascii="Trebuchet MS" w:eastAsia="Times New Roman" w:hAnsi="Trebuchet MS"/>
              </w:rPr>
            </w:pPr>
            <w:r>
              <w:rPr>
                <w:rFonts w:ascii="Trebuchet MS" w:eastAsia="Times New Roman" w:hAnsi="Trebuchet MS"/>
              </w:rPr>
              <w:t>1.7.Contribuţia la domeniile de intervenţie</w:t>
            </w:r>
            <w:r>
              <w:rPr>
                <w:rFonts w:ascii="Trebuchet MS" w:hAnsi="Trebuchet MS"/>
              </w:rPr>
              <w:t xml:space="preserve"> ale Reg (UE) nr. 1305/2013</w:t>
            </w:r>
          </w:p>
        </w:tc>
        <w:tc>
          <w:tcPr>
            <w:tcW w:w="7321" w:type="dxa"/>
            <w:tcBorders>
              <w:top w:val="single" w:sz="4" w:space="0" w:color="auto"/>
              <w:left w:val="single" w:sz="4" w:space="0" w:color="auto"/>
              <w:bottom w:val="single" w:sz="4" w:space="0" w:color="auto"/>
              <w:right w:val="single" w:sz="4" w:space="0" w:color="auto"/>
            </w:tcBorders>
            <w:vAlign w:val="center"/>
            <w:hideMark/>
          </w:tcPr>
          <w:p w14:paraId="607AC951" w14:textId="77777777" w:rsidR="00C73588" w:rsidRDefault="00C73588">
            <w:pPr>
              <w:spacing w:after="160" w:line="256" w:lineRule="auto"/>
              <w:jc w:val="both"/>
              <w:rPr>
                <w:rFonts w:ascii="Trebuchet MS" w:eastAsia="Times New Roman" w:hAnsi="Trebuchet MS"/>
              </w:rPr>
            </w:pPr>
            <w:r>
              <w:rPr>
                <w:rFonts w:ascii="Trebuchet MS" w:hAnsi="Trebuchet MS"/>
              </w:rPr>
              <w:t xml:space="preserve">Măsura contribuie la îndeplinirea în microregiune a domeniului de interventie </w:t>
            </w:r>
            <w:r>
              <w:rPr>
                <w:rFonts w:ascii="Trebuchet MS" w:eastAsia="Times New Roman" w:hAnsi="Trebuchet MS"/>
              </w:rPr>
              <w:t>2A-,,Îmbunătăţirea performanţei economice a tuturor exploataţiilor agricole şi facilitarea restructurării şi modernizării exploataţiilor, în special în vederea creșterii participării pe piaţă și a orientării spre piață, precum şi a diversificării activităţilor agricole”</w:t>
            </w:r>
          </w:p>
        </w:tc>
      </w:tr>
      <w:tr w:rsidR="00C73588" w14:paraId="28201EFD" w14:textId="77777777" w:rsidTr="00C73588">
        <w:trPr>
          <w:trHeight w:val="530"/>
          <w:jc w:val="center"/>
        </w:trPr>
        <w:tc>
          <w:tcPr>
            <w:tcW w:w="2219" w:type="dxa"/>
            <w:gridSpan w:val="2"/>
            <w:tcBorders>
              <w:top w:val="single" w:sz="4" w:space="0" w:color="auto"/>
              <w:left w:val="single" w:sz="4" w:space="0" w:color="auto"/>
              <w:bottom w:val="single" w:sz="4" w:space="0" w:color="auto"/>
              <w:right w:val="single" w:sz="4" w:space="0" w:color="auto"/>
            </w:tcBorders>
            <w:vAlign w:val="center"/>
            <w:hideMark/>
          </w:tcPr>
          <w:p w14:paraId="065A9E52" w14:textId="77777777" w:rsidR="00C73588" w:rsidRDefault="00C73588">
            <w:pPr>
              <w:tabs>
                <w:tab w:val="left" w:pos="510"/>
              </w:tabs>
              <w:spacing w:after="0"/>
              <w:contextualSpacing/>
              <w:jc w:val="both"/>
              <w:rPr>
                <w:rFonts w:ascii="Trebuchet MS" w:eastAsia="Times New Roman" w:hAnsi="Trebuchet MS"/>
              </w:rPr>
            </w:pPr>
            <w:r>
              <w:rPr>
                <w:rFonts w:ascii="Trebuchet MS" w:eastAsia="Times New Roman" w:hAnsi="Trebuchet MS"/>
              </w:rPr>
              <w:t>1.8.Contribuţia la obiectivele transversale ale Reg.(UE) 1305/2013</w:t>
            </w:r>
          </w:p>
        </w:tc>
        <w:tc>
          <w:tcPr>
            <w:tcW w:w="7321" w:type="dxa"/>
            <w:tcBorders>
              <w:top w:val="single" w:sz="4" w:space="0" w:color="auto"/>
              <w:left w:val="single" w:sz="4" w:space="0" w:color="auto"/>
              <w:bottom w:val="single" w:sz="4" w:space="0" w:color="auto"/>
              <w:right w:val="single" w:sz="4" w:space="0" w:color="auto"/>
            </w:tcBorders>
            <w:vAlign w:val="center"/>
          </w:tcPr>
          <w:p w14:paraId="5D7853E7" w14:textId="77777777" w:rsidR="00C73588" w:rsidRDefault="00C73588">
            <w:pPr>
              <w:spacing w:after="0" w:line="256" w:lineRule="auto"/>
              <w:jc w:val="both"/>
              <w:rPr>
                <w:rFonts w:ascii="Trebuchet MS" w:hAnsi="Trebuchet MS"/>
              </w:rPr>
            </w:pPr>
            <w:r>
              <w:rPr>
                <w:rFonts w:ascii="Trebuchet MS" w:hAnsi="Trebuchet MS"/>
              </w:rPr>
              <w:t>Măsura  contribuie la aplicarea obiectivelor transversale ”</w:t>
            </w:r>
            <w:r>
              <w:rPr>
                <w:rFonts w:ascii="Trebuchet MS" w:hAnsi="Trebuchet MS"/>
                <w:i/>
              </w:rPr>
              <w:t>mediu și climă</w:t>
            </w:r>
            <w:r>
              <w:rPr>
                <w:rFonts w:ascii="Trebuchet MS" w:hAnsi="Trebuchet MS"/>
              </w:rPr>
              <w:t>” și ”</w:t>
            </w:r>
            <w:r>
              <w:rPr>
                <w:rFonts w:ascii="Trebuchet MS" w:hAnsi="Trebuchet MS"/>
                <w:i/>
              </w:rPr>
              <w:t>inovare”</w:t>
            </w:r>
            <w:r>
              <w:rPr>
                <w:rFonts w:ascii="Trebuchet MS" w:hAnsi="Trebuchet MS"/>
              </w:rPr>
              <w:t xml:space="preserve"> ale Regulamentului (UE) nr.1305/2013.</w:t>
            </w:r>
          </w:p>
          <w:p w14:paraId="6C37B3E2"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Caracterul inovativ al măsurii derivă din următoarele:</w:t>
            </w:r>
          </w:p>
          <w:p w14:paraId="2FFCE5AE"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 Măsura vizează încurajarea şi susţinerea întreprinzătorilor din domeniul agricol pentru înfiinţarea şi/sau dezvoltarea activităţilor agricole în comunele din teritoriul GAL;</w:t>
            </w:r>
          </w:p>
          <w:p w14:paraId="1404125D"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 Măsura se adresează acelor activităţi sau operaţiuni agricole deficitare conform nevoilor rezultate din analiza diagnostic şi a celei SWOT;</w:t>
            </w:r>
          </w:p>
          <w:p w14:paraId="7B413E91"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 Măsura încurajează dezvoltarea economică pentru mai multe UAT din GAL – de exemplu o unitate de procesare a laptelui care deserveşte 2 sau mai multe comune învecinate;</w:t>
            </w:r>
          </w:p>
          <w:p w14:paraId="110A3724"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 Măsura încurajează certificarea de produse tradiţionale care promovează identitatea teritoriului.</w:t>
            </w:r>
          </w:p>
          <w:p w14:paraId="4FF21A4C" w14:textId="77777777" w:rsidR="00C73588" w:rsidRDefault="00C73588">
            <w:pPr>
              <w:autoSpaceDE w:val="0"/>
              <w:autoSpaceDN w:val="0"/>
              <w:adjustRightInd w:val="0"/>
              <w:spacing w:after="0" w:line="256" w:lineRule="auto"/>
              <w:jc w:val="both"/>
              <w:rPr>
                <w:rFonts w:ascii="Trebuchet MS" w:eastAsia="Times New Roman" w:hAnsi="Trebuchet MS"/>
              </w:rPr>
            </w:pPr>
            <w:r>
              <w:rPr>
                <w:rFonts w:ascii="Trebuchet MS" w:eastAsia="Times New Roman" w:hAnsi="Trebuchet MS" w:cs="Trebuchet MS"/>
                <w:iCs/>
              </w:rPr>
              <w:t xml:space="preserve"> </w:t>
            </w:r>
            <w:r>
              <w:rPr>
                <w:rFonts w:ascii="Trebuchet MS" w:eastAsia="Times New Roman" w:hAnsi="Trebuchet MS"/>
              </w:rPr>
              <w:t>Sprijinul va fi acordat cu prioritate exploaţiilor care vor introduce produse, procese şi tehnologii noi.</w:t>
            </w:r>
          </w:p>
          <w:p w14:paraId="15E7B49F" w14:textId="77777777" w:rsidR="00C73588" w:rsidRDefault="00C73588">
            <w:pPr>
              <w:autoSpaceDE w:val="0"/>
              <w:autoSpaceDN w:val="0"/>
              <w:adjustRightInd w:val="0"/>
              <w:spacing w:after="0" w:line="256" w:lineRule="auto"/>
              <w:jc w:val="both"/>
              <w:rPr>
                <w:rFonts w:ascii="Trebuchet MS" w:eastAsia="Times New Roman" w:hAnsi="Trebuchet MS"/>
              </w:rPr>
            </w:pPr>
            <w:r>
              <w:rPr>
                <w:rFonts w:ascii="Trebuchet MS" w:eastAsia="Times New Roman" w:hAnsi="Trebuchet MS"/>
              </w:rPr>
              <w:t>Protecția mediului</w:t>
            </w:r>
            <w:r>
              <w:rPr>
                <w:rFonts w:ascii="Trebuchet MS" w:eastAsia="Times New Roman" w:hAnsi="Trebuchet MS"/>
                <w:iCs/>
              </w:rPr>
              <w:t xml:space="preserve"> și atenuarea schimbărilor climatice:</w:t>
            </w:r>
          </w:p>
          <w:p w14:paraId="7508F786" w14:textId="77777777" w:rsidR="00C73588" w:rsidRDefault="00C73588">
            <w:pPr>
              <w:spacing w:after="0" w:line="256" w:lineRule="auto"/>
              <w:jc w:val="both"/>
              <w:rPr>
                <w:rFonts w:ascii="Trebuchet MS" w:eastAsia="Times New Roman" w:hAnsi="Trebuchet MS" w:cs="Arial"/>
              </w:rPr>
            </w:pPr>
            <w:r>
              <w:rPr>
                <w:rFonts w:ascii="Trebuchet MS" w:eastAsia="Times New Roman" w:hAnsi="Trebuchet MS" w:cs="Arial"/>
              </w:rPr>
              <w:t>în cadrul acestei măsuri se vor încuraja investițiile ce vizează eficientizarea/economisirea consumului de apă, utilizarea energiei regenerabile, prelucrarea deșeurilor, a reziduurilor precum şi reducerea emisiilor de gaze cu efect de seră şi de amoniac în agricultură, inclusiv in sectorul pomicol.</w:t>
            </w:r>
          </w:p>
          <w:p w14:paraId="740CBF9F" w14:textId="77777777" w:rsidR="00C73588" w:rsidRDefault="00C73588">
            <w:pPr>
              <w:spacing w:after="0" w:line="256" w:lineRule="auto"/>
              <w:jc w:val="both"/>
              <w:rPr>
                <w:rFonts w:ascii="Trebuchet MS" w:eastAsia="Times New Roman" w:hAnsi="Trebuchet MS"/>
              </w:rPr>
            </w:pPr>
          </w:p>
        </w:tc>
      </w:tr>
      <w:tr w:rsidR="00C73588" w14:paraId="7A366F94" w14:textId="77777777" w:rsidTr="00C73588">
        <w:trPr>
          <w:trHeight w:val="440"/>
          <w:jc w:val="center"/>
        </w:trPr>
        <w:tc>
          <w:tcPr>
            <w:tcW w:w="2219" w:type="dxa"/>
            <w:gridSpan w:val="2"/>
            <w:tcBorders>
              <w:top w:val="single" w:sz="4" w:space="0" w:color="auto"/>
              <w:left w:val="single" w:sz="4" w:space="0" w:color="auto"/>
              <w:bottom w:val="single" w:sz="4" w:space="0" w:color="auto"/>
              <w:right w:val="single" w:sz="4" w:space="0" w:color="auto"/>
            </w:tcBorders>
            <w:vAlign w:val="center"/>
            <w:hideMark/>
          </w:tcPr>
          <w:p w14:paraId="73519CDC" w14:textId="77777777" w:rsidR="00C73588" w:rsidRDefault="00C73588">
            <w:pPr>
              <w:tabs>
                <w:tab w:val="left" w:pos="540"/>
              </w:tabs>
              <w:spacing w:after="0"/>
              <w:contextualSpacing/>
              <w:jc w:val="both"/>
              <w:rPr>
                <w:rFonts w:ascii="Trebuchet MS" w:eastAsia="Times New Roman" w:hAnsi="Trebuchet MS"/>
              </w:rPr>
            </w:pPr>
            <w:r>
              <w:rPr>
                <w:rFonts w:ascii="Trebuchet MS" w:eastAsia="Times New Roman" w:hAnsi="Trebuchet MS"/>
              </w:rPr>
              <w:t>1.9.Complementaritate cu alte măsuri din SDL</w:t>
            </w:r>
          </w:p>
        </w:tc>
        <w:tc>
          <w:tcPr>
            <w:tcW w:w="7321" w:type="dxa"/>
            <w:tcBorders>
              <w:top w:val="single" w:sz="4" w:space="0" w:color="auto"/>
              <w:left w:val="single" w:sz="4" w:space="0" w:color="auto"/>
              <w:bottom w:val="single" w:sz="4" w:space="0" w:color="auto"/>
              <w:right w:val="single" w:sz="4" w:space="0" w:color="auto"/>
            </w:tcBorders>
            <w:vAlign w:val="center"/>
            <w:hideMark/>
          </w:tcPr>
          <w:p w14:paraId="1CFB92AB" w14:textId="77777777" w:rsidR="00C73588" w:rsidRDefault="00C73588">
            <w:pPr>
              <w:spacing w:after="160" w:line="256" w:lineRule="auto"/>
              <w:jc w:val="both"/>
              <w:rPr>
                <w:rFonts w:ascii="Trebuchet MS" w:hAnsi="Trebuchet MS"/>
              </w:rPr>
            </w:pPr>
            <w:r>
              <w:rPr>
                <w:rFonts w:ascii="Trebuchet MS" w:hAnsi="Trebuchet MS"/>
              </w:rPr>
              <w:t xml:space="preserve">Măsura </w:t>
            </w:r>
            <w:r>
              <w:rPr>
                <w:rFonts w:ascii="Trebuchet MS" w:hAnsi="Trebuchet MS"/>
                <w:lang w:val="es-ES_tradnl"/>
              </w:rPr>
              <w:t xml:space="preserve">M2/2A </w:t>
            </w:r>
            <w:r>
              <w:rPr>
                <w:rFonts w:ascii="Trebuchet MS" w:hAnsi="Trebuchet MS"/>
                <w:b/>
              </w:rPr>
              <w:t>Soluţii inovative pentru o agricultură/industrie alimentară competitivă în microregiunea Țara Secașelor</w:t>
            </w:r>
            <w:r>
              <w:rPr>
                <w:rFonts w:ascii="Trebuchet MS" w:hAnsi="Trebuchet MS"/>
              </w:rPr>
              <w:t xml:space="preserve"> asigură complementaritatea cu măsura Măsura </w:t>
            </w:r>
            <w:r>
              <w:rPr>
                <w:rFonts w:ascii="Trebuchet MS" w:hAnsi="Trebuchet MS"/>
                <w:lang w:val="es-ES_tradnl"/>
              </w:rPr>
              <w:t>M3/6A Dezvoltarea activităților non-agricole în teritoriul GAL Țara Secașelor</w:t>
            </w:r>
          </w:p>
        </w:tc>
      </w:tr>
      <w:tr w:rsidR="00C73588" w14:paraId="1B0887FF" w14:textId="77777777" w:rsidTr="00C73588">
        <w:trPr>
          <w:trHeight w:val="440"/>
          <w:jc w:val="center"/>
        </w:trPr>
        <w:tc>
          <w:tcPr>
            <w:tcW w:w="2219" w:type="dxa"/>
            <w:gridSpan w:val="2"/>
            <w:tcBorders>
              <w:top w:val="single" w:sz="4" w:space="0" w:color="auto"/>
              <w:left w:val="single" w:sz="4" w:space="0" w:color="auto"/>
              <w:bottom w:val="single" w:sz="4" w:space="0" w:color="auto"/>
              <w:right w:val="single" w:sz="4" w:space="0" w:color="auto"/>
            </w:tcBorders>
            <w:vAlign w:val="center"/>
            <w:hideMark/>
          </w:tcPr>
          <w:p w14:paraId="15636938" w14:textId="77777777" w:rsidR="00C73588" w:rsidRDefault="00C73588" w:rsidP="00396252">
            <w:pPr>
              <w:numPr>
                <w:ilvl w:val="1"/>
                <w:numId w:val="1"/>
              </w:numPr>
              <w:spacing w:after="0" w:line="256" w:lineRule="auto"/>
              <w:contextualSpacing/>
              <w:jc w:val="both"/>
              <w:rPr>
                <w:rFonts w:ascii="Trebuchet MS" w:eastAsia="Times New Roman" w:hAnsi="Trebuchet MS"/>
              </w:rPr>
            </w:pPr>
            <w:r>
              <w:rPr>
                <w:rFonts w:ascii="Trebuchet MS" w:eastAsia="Times New Roman" w:hAnsi="Trebuchet MS"/>
              </w:rPr>
              <w:t>Sinergia cu alte măsuri din SDL</w:t>
            </w:r>
          </w:p>
        </w:tc>
        <w:tc>
          <w:tcPr>
            <w:tcW w:w="7321" w:type="dxa"/>
            <w:tcBorders>
              <w:top w:val="single" w:sz="4" w:space="0" w:color="auto"/>
              <w:left w:val="single" w:sz="4" w:space="0" w:color="auto"/>
              <w:bottom w:val="single" w:sz="4" w:space="0" w:color="auto"/>
              <w:right w:val="single" w:sz="4" w:space="0" w:color="auto"/>
            </w:tcBorders>
            <w:vAlign w:val="center"/>
          </w:tcPr>
          <w:p w14:paraId="21C844EA" w14:textId="77777777" w:rsidR="00C73588" w:rsidRDefault="00C73588">
            <w:pPr>
              <w:spacing w:after="0" w:line="256" w:lineRule="auto"/>
              <w:jc w:val="both"/>
              <w:rPr>
                <w:rFonts w:ascii="Trebuchet MS" w:eastAsia="Times New Roman" w:hAnsi="Trebuchet MS"/>
              </w:rPr>
            </w:pPr>
          </w:p>
        </w:tc>
      </w:tr>
      <w:tr w:rsidR="00C73588" w14:paraId="4BE2519A" w14:textId="77777777" w:rsidTr="00C73588">
        <w:trPr>
          <w:trHeight w:val="350"/>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315603F3" w14:textId="77777777" w:rsidR="00C73588" w:rsidRDefault="00C73588">
            <w:pPr>
              <w:spacing w:after="0"/>
              <w:contextualSpacing/>
              <w:jc w:val="both"/>
              <w:rPr>
                <w:rFonts w:ascii="Trebuchet MS" w:eastAsia="Times New Roman" w:hAnsi="Trebuchet MS"/>
                <w:b/>
              </w:rPr>
            </w:pPr>
            <w:r>
              <w:rPr>
                <w:rFonts w:ascii="Trebuchet MS" w:eastAsia="Times New Roman" w:hAnsi="Trebuchet MS"/>
                <w:b/>
              </w:rPr>
              <w:t>2.Valoarea adăugată a măsurii</w:t>
            </w:r>
          </w:p>
        </w:tc>
      </w:tr>
      <w:tr w:rsidR="00C73588" w14:paraId="2E40FA90" w14:textId="77777777" w:rsidTr="00C73588">
        <w:trPr>
          <w:trHeight w:val="260"/>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44614FFF" w14:textId="77777777" w:rsidR="00C73588" w:rsidRDefault="00C73588">
            <w:pPr>
              <w:spacing w:after="0" w:line="256" w:lineRule="auto"/>
              <w:jc w:val="both"/>
              <w:rPr>
                <w:rFonts w:ascii="Trebuchet MS" w:hAnsi="Trebuchet MS"/>
              </w:rPr>
            </w:pPr>
            <w:r>
              <w:rPr>
                <w:rFonts w:ascii="Trebuchet MS" w:hAnsi="Trebuchet MS"/>
              </w:rPr>
              <w:t>Măsura contribuie la:</w:t>
            </w:r>
          </w:p>
          <w:p w14:paraId="6446B550" w14:textId="77777777" w:rsidR="00C73588" w:rsidRDefault="00C73588">
            <w:pPr>
              <w:spacing w:after="0" w:line="256" w:lineRule="auto"/>
              <w:jc w:val="both"/>
              <w:rPr>
                <w:rFonts w:ascii="Trebuchet MS" w:hAnsi="Trebuchet MS"/>
              </w:rPr>
            </w:pPr>
            <w:r>
              <w:rPr>
                <w:rFonts w:ascii="Trebuchet MS" w:hAnsi="Trebuchet MS"/>
              </w:rPr>
              <w:t>- stimularea agriculturii ca principală activitate economică din teritoriul GAL;</w:t>
            </w:r>
          </w:p>
          <w:p w14:paraId="07A6A970" w14:textId="77777777" w:rsidR="00C73588" w:rsidRDefault="00C73588">
            <w:pPr>
              <w:spacing w:after="0" w:line="256" w:lineRule="auto"/>
              <w:jc w:val="both"/>
              <w:rPr>
                <w:rFonts w:ascii="Trebuchet MS" w:hAnsi="Trebuchet MS"/>
              </w:rPr>
            </w:pPr>
            <w:r>
              <w:rPr>
                <w:rFonts w:ascii="Trebuchet MS" w:hAnsi="Trebuchet MS"/>
              </w:rPr>
              <w:t>- dezvoltarea resurselor umane și utilizarea de know-how;</w:t>
            </w:r>
          </w:p>
          <w:p w14:paraId="1FBEEC54" w14:textId="77777777" w:rsidR="00C73588" w:rsidRDefault="00C73588">
            <w:pPr>
              <w:spacing w:after="0" w:line="256" w:lineRule="auto"/>
              <w:jc w:val="both"/>
              <w:rPr>
                <w:rFonts w:ascii="Trebuchet MS" w:hAnsi="Trebuchet MS"/>
              </w:rPr>
            </w:pPr>
            <w:r>
              <w:rPr>
                <w:rFonts w:ascii="Trebuchet MS" w:hAnsi="Trebuchet MS"/>
              </w:rPr>
              <w:t>- păstrarea şi creearea de noi locuri de muncă;</w:t>
            </w:r>
          </w:p>
          <w:p w14:paraId="7A7D26A8" w14:textId="77777777" w:rsidR="00C73588" w:rsidRDefault="00C73588">
            <w:pPr>
              <w:spacing w:after="0" w:line="256" w:lineRule="auto"/>
              <w:jc w:val="both"/>
              <w:rPr>
                <w:rFonts w:ascii="Trebuchet MS" w:hAnsi="Trebuchet MS"/>
              </w:rPr>
            </w:pPr>
            <w:r>
              <w:rPr>
                <w:rFonts w:ascii="Trebuchet MS" w:hAnsi="Trebuchet MS"/>
              </w:rPr>
              <w:lastRenderedPageBreak/>
              <w:t>- încurajarea parteneriatelor prin susţinerea formelor asociative (asociaţii de crescători de animale şi/sau cooperative agricole) care îşi au sediul în teritoriul GAL.</w:t>
            </w:r>
          </w:p>
        </w:tc>
      </w:tr>
      <w:tr w:rsidR="00C73588" w14:paraId="5DA521B5" w14:textId="77777777" w:rsidTr="00C73588">
        <w:trPr>
          <w:trHeight w:val="350"/>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0DD91FC9" w14:textId="77777777" w:rsidR="00C73588" w:rsidRDefault="00C73588">
            <w:pPr>
              <w:spacing w:after="0"/>
              <w:contextualSpacing/>
              <w:jc w:val="both"/>
              <w:rPr>
                <w:rFonts w:ascii="Trebuchet MS" w:eastAsia="Times New Roman" w:hAnsi="Trebuchet MS"/>
                <w:b/>
              </w:rPr>
            </w:pPr>
            <w:r>
              <w:rPr>
                <w:rFonts w:ascii="Trebuchet MS" w:eastAsia="Times New Roman" w:hAnsi="Trebuchet MS"/>
                <w:b/>
              </w:rPr>
              <w:lastRenderedPageBreak/>
              <w:t>3.Trimiteri la alte acte legislative</w:t>
            </w:r>
          </w:p>
        </w:tc>
      </w:tr>
      <w:tr w:rsidR="00C73588" w14:paraId="6875F021" w14:textId="77777777" w:rsidTr="00C73588">
        <w:trPr>
          <w:trHeight w:val="260"/>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230B05BB" w14:textId="77777777" w:rsidR="00C73588" w:rsidRDefault="00C73588">
            <w:pPr>
              <w:tabs>
                <w:tab w:val="left" w:pos="270"/>
              </w:tabs>
              <w:spacing w:after="0"/>
              <w:contextualSpacing/>
              <w:jc w:val="both"/>
              <w:rPr>
                <w:rFonts w:ascii="Trebuchet MS" w:eastAsia="Times New Roman" w:hAnsi="Trebuchet MS"/>
              </w:rPr>
            </w:pPr>
            <w:r>
              <w:rPr>
                <w:rFonts w:ascii="Trebuchet MS" w:eastAsia="Times New Roman" w:hAnsi="Trebuchet MS"/>
              </w:rPr>
              <w:t>•</w:t>
            </w:r>
            <w:r>
              <w:rPr>
                <w:rFonts w:ascii="Trebuchet MS" w:eastAsia="Times New Roman" w:hAnsi="Trebuchet MS"/>
              </w:rPr>
              <w:tab/>
              <w:t>Legislaţia naţională cu incidenţă în domeniile activităţilor agricole prevăzută în Ghidul solicitantului pentru participarea la selecţia SDL</w:t>
            </w:r>
          </w:p>
          <w:p w14:paraId="78E79CC3" w14:textId="77777777" w:rsidR="00C73588" w:rsidRDefault="00C73588">
            <w:pPr>
              <w:tabs>
                <w:tab w:val="left" w:pos="270"/>
              </w:tabs>
              <w:spacing w:after="0"/>
              <w:contextualSpacing/>
              <w:jc w:val="both"/>
              <w:rPr>
                <w:rFonts w:ascii="Trebuchet MS" w:eastAsia="Times New Roman" w:hAnsi="Trebuchet MS"/>
              </w:rPr>
            </w:pPr>
            <w:r>
              <w:rPr>
                <w:rFonts w:ascii="Trebuchet MS" w:eastAsia="Times New Roman" w:hAnsi="Trebuchet MS"/>
              </w:rPr>
              <w:t>•</w:t>
            </w:r>
            <w:r>
              <w:rPr>
                <w:rFonts w:ascii="Trebuchet MS" w:eastAsia="Times New Roman" w:hAnsi="Trebuchet MS"/>
              </w:rPr>
              <w:tab/>
              <w:t>Reg. (UE) 1303/2013 , Reg. (UE) 1305/2013, Reg. (UE) nr. 807/2014</w:t>
            </w:r>
          </w:p>
        </w:tc>
      </w:tr>
      <w:tr w:rsidR="00C73588" w14:paraId="3F6B9933" w14:textId="77777777" w:rsidTr="00C73588">
        <w:trPr>
          <w:trHeight w:val="170"/>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0F8A159B" w14:textId="77777777" w:rsidR="00C73588" w:rsidRDefault="00C73588">
            <w:pPr>
              <w:spacing w:after="0"/>
              <w:contextualSpacing/>
              <w:jc w:val="both"/>
              <w:rPr>
                <w:rFonts w:ascii="Trebuchet MS" w:eastAsia="Times New Roman" w:hAnsi="Trebuchet MS"/>
                <w:b/>
              </w:rPr>
            </w:pPr>
            <w:r>
              <w:rPr>
                <w:rFonts w:ascii="Trebuchet MS" w:eastAsia="Times New Roman" w:hAnsi="Trebuchet MS"/>
                <w:b/>
              </w:rPr>
              <w:t>4.Beneficiari direcţi/indirecţi (grup ţintă)</w:t>
            </w:r>
          </w:p>
        </w:tc>
      </w:tr>
      <w:tr w:rsidR="00C73588" w14:paraId="5C0AA3B0" w14:textId="77777777" w:rsidTr="00C73588">
        <w:trPr>
          <w:trHeight w:val="2263"/>
          <w:jc w:val="center"/>
        </w:trPr>
        <w:tc>
          <w:tcPr>
            <w:tcW w:w="2111" w:type="dxa"/>
            <w:tcBorders>
              <w:top w:val="single" w:sz="4" w:space="0" w:color="auto"/>
              <w:left w:val="single" w:sz="4" w:space="0" w:color="auto"/>
              <w:bottom w:val="single" w:sz="4" w:space="0" w:color="auto"/>
              <w:right w:val="single" w:sz="4" w:space="0" w:color="auto"/>
            </w:tcBorders>
            <w:vAlign w:val="center"/>
            <w:hideMark/>
          </w:tcPr>
          <w:p w14:paraId="1DE114B8" w14:textId="77777777" w:rsidR="00C73588" w:rsidRDefault="00C73588">
            <w:pPr>
              <w:spacing w:after="0"/>
              <w:ind w:left="420" w:hanging="420"/>
              <w:contextualSpacing/>
              <w:jc w:val="both"/>
              <w:rPr>
                <w:rFonts w:ascii="Trebuchet MS" w:eastAsia="Times New Roman" w:hAnsi="Trebuchet MS"/>
              </w:rPr>
            </w:pPr>
            <w:r>
              <w:rPr>
                <w:rFonts w:ascii="Trebuchet MS" w:eastAsia="Times New Roman" w:hAnsi="Trebuchet MS"/>
              </w:rPr>
              <w:t>4.1. Beneficiari direcţi</w:t>
            </w:r>
          </w:p>
        </w:tc>
        <w:tc>
          <w:tcPr>
            <w:tcW w:w="7429" w:type="dxa"/>
            <w:gridSpan w:val="2"/>
            <w:tcBorders>
              <w:top w:val="single" w:sz="4" w:space="0" w:color="auto"/>
              <w:left w:val="single" w:sz="4" w:space="0" w:color="auto"/>
              <w:bottom w:val="single" w:sz="4" w:space="0" w:color="auto"/>
              <w:right w:val="single" w:sz="4" w:space="0" w:color="auto"/>
            </w:tcBorders>
            <w:vAlign w:val="center"/>
          </w:tcPr>
          <w:p w14:paraId="5EE48C7E" w14:textId="77777777" w:rsidR="00C73588" w:rsidRDefault="00C73588">
            <w:pPr>
              <w:spacing w:after="0" w:line="256" w:lineRule="auto"/>
              <w:jc w:val="both"/>
              <w:rPr>
                <w:rFonts w:ascii="Trebuchet MS" w:hAnsi="Trebuchet MS"/>
              </w:rPr>
            </w:pPr>
            <w:r>
              <w:rPr>
                <w:rFonts w:ascii="Trebuchet MS" w:hAnsi="Trebuchet MS"/>
              </w:rPr>
              <w:t xml:space="preserve">- Exploataţii agricole cu activitatea în teritoriul GAL din categoria micro-intreprinderilor sau întreprinderilor mici;       </w:t>
            </w:r>
          </w:p>
          <w:p w14:paraId="00EE99B7" w14:textId="77777777" w:rsidR="00C73588" w:rsidRDefault="00C73588">
            <w:pPr>
              <w:spacing w:after="0" w:line="256" w:lineRule="auto"/>
              <w:jc w:val="both"/>
              <w:rPr>
                <w:rFonts w:ascii="Trebuchet MS" w:hAnsi="Trebuchet MS"/>
              </w:rPr>
            </w:pPr>
            <w:r>
              <w:rPr>
                <w:rFonts w:ascii="Trebuchet MS" w:hAnsi="Trebuchet MS"/>
              </w:rPr>
              <w:t>- Unităţi de procesare din categoria întreprinderilor mici sau micro-întreprinderi din teritoriul GAL;</w:t>
            </w:r>
          </w:p>
          <w:p w14:paraId="5C8BB016" w14:textId="77777777" w:rsidR="00C73588" w:rsidRDefault="00C73588">
            <w:pPr>
              <w:spacing w:after="0" w:line="256" w:lineRule="auto"/>
              <w:jc w:val="both"/>
              <w:rPr>
                <w:rFonts w:ascii="Trebuchet MS" w:hAnsi="Trebuchet MS"/>
              </w:rPr>
            </w:pPr>
            <w:r>
              <w:rPr>
                <w:rFonts w:ascii="Trebuchet MS" w:hAnsi="Trebuchet MS"/>
              </w:rPr>
              <w:t>- Asociaţii de crescători de animale din teritoriul GAL;</w:t>
            </w:r>
          </w:p>
          <w:p w14:paraId="75EF1515" w14:textId="77777777" w:rsidR="00C73588" w:rsidRDefault="00C73588">
            <w:pPr>
              <w:spacing w:after="0" w:line="256" w:lineRule="auto"/>
              <w:jc w:val="both"/>
              <w:rPr>
                <w:rFonts w:ascii="Trebuchet MS" w:hAnsi="Trebuchet MS"/>
              </w:rPr>
            </w:pPr>
            <w:r>
              <w:rPr>
                <w:rFonts w:ascii="Trebuchet MS" w:hAnsi="Trebuchet MS"/>
              </w:rPr>
              <w:t>- Cooperative agricole din teritoriul GAL;</w:t>
            </w:r>
          </w:p>
          <w:p w14:paraId="7008AACE" w14:textId="77777777" w:rsidR="00C73588" w:rsidRDefault="00C73588">
            <w:pPr>
              <w:spacing w:after="0" w:line="256" w:lineRule="auto"/>
              <w:jc w:val="both"/>
              <w:rPr>
                <w:rFonts w:ascii="Trebuchet MS" w:hAnsi="Trebuchet MS"/>
              </w:rPr>
            </w:pPr>
            <w:r>
              <w:rPr>
                <w:rFonts w:ascii="Trebuchet MS" w:hAnsi="Trebuchet MS"/>
              </w:rPr>
              <w:t>- Intreprinderi sociale;</w:t>
            </w:r>
          </w:p>
          <w:p w14:paraId="178D9B7F" w14:textId="77777777" w:rsidR="00C73588" w:rsidRDefault="00C73588">
            <w:pPr>
              <w:spacing w:after="0" w:line="256" w:lineRule="auto"/>
              <w:jc w:val="both"/>
              <w:rPr>
                <w:rFonts w:ascii="Trebuchet MS" w:eastAsia="Times New Roman" w:hAnsi="Trebuchet MS"/>
                <w:bCs/>
              </w:rPr>
            </w:pPr>
            <w:r>
              <w:rPr>
                <w:rFonts w:ascii="Trebuchet MS" w:eastAsia="Times New Roman" w:hAnsi="Trebuchet MS"/>
                <w:bCs/>
              </w:rPr>
              <w:t>Beneficiarii direcți ai măsurii M3/6A – cooperative  și intreprinderi sociale sunt si beneficiari direcți ai măsurii  M2/2A, asigurandu-se astfel complementaritatea intre cele doua măsuri.</w:t>
            </w:r>
          </w:p>
          <w:p w14:paraId="2E9317F3" w14:textId="77777777" w:rsidR="00C73588" w:rsidRDefault="00C73588">
            <w:pPr>
              <w:spacing w:after="0" w:line="256" w:lineRule="auto"/>
              <w:jc w:val="both"/>
              <w:rPr>
                <w:rFonts w:ascii="Trebuchet MS" w:hAnsi="Trebuchet MS"/>
              </w:rPr>
            </w:pPr>
          </w:p>
        </w:tc>
      </w:tr>
      <w:tr w:rsidR="00C73588" w14:paraId="621899B2" w14:textId="77777777" w:rsidTr="00C73588">
        <w:trPr>
          <w:trHeight w:val="440"/>
          <w:jc w:val="center"/>
        </w:trPr>
        <w:tc>
          <w:tcPr>
            <w:tcW w:w="2111" w:type="dxa"/>
            <w:tcBorders>
              <w:top w:val="single" w:sz="4" w:space="0" w:color="auto"/>
              <w:left w:val="single" w:sz="4" w:space="0" w:color="auto"/>
              <w:bottom w:val="single" w:sz="4" w:space="0" w:color="auto"/>
              <w:right w:val="single" w:sz="4" w:space="0" w:color="auto"/>
            </w:tcBorders>
            <w:vAlign w:val="center"/>
            <w:hideMark/>
          </w:tcPr>
          <w:p w14:paraId="1F366BAF" w14:textId="77777777" w:rsidR="00C73588" w:rsidRDefault="00C73588">
            <w:pPr>
              <w:spacing w:after="0"/>
              <w:contextualSpacing/>
              <w:jc w:val="both"/>
              <w:rPr>
                <w:rFonts w:ascii="Trebuchet MS" w:eastAsia="Times New Roman" w:hAnsi="Trebuchet MS"/>
              </w:rPr>
            </w:pPr>
            <w:r>
              <w:rPr>
                <w:rFonts w:ascii="Trebuchet MS" w:eastAsia="Times New Roman" w:hAnsi="Trebuchet MS"/>
              </w:rPr>
              <w:t>4.2. Beneficiarii indirecţi</w:t>
            </w:r>
          </w:p>
        </w:tc>
        <w:tc>
          <w:tcPr>
            <w:tcW w:w="7429" w:type="dxa"/>
            <w:gridSpan w:val="2"/>
            <w:tcBorders>
              <w:top w:val="single" w:sz="4" w:space="0" w:color="auto"/>
              <w:left w:val="single" w:sz="4" w:space="0" w:color="auto"/>
              <w:bottom w:val="single" w:sz="4" w:space="0" w:color="auto"/>
              <w:right w:val="single" w:sz="4" w:space="0" w:color="auto"/>
            </w:tcBorders>
            <w:vAlign w:val="center"/>
            <w:hideMark/>
          </w:tcPr>
          <w:p w14:paraId="05CDDCC3" w14:textId="77777777" w:rsidR="00C73588" w:rsidRDefault="00C73588">
            <w:pPr>
              <w:spacing w:after="160" w:line="256" w:lineRule="auto"/>
              <w:jc w:val="both"/>
              <w:rPr>
                <w:rFonts w:ascii="Trebuchet MS" w:hAnsi="Trebuchet MS"/>
              </w:rPr>
            </w:pPr>
            <w:r>
              <w:rPr>
                <w:rFonts w:ascii="Trebuchet MS" w:hAnsi="Trebuchet MS"/>
              </w:rPr>
              <w:t>Persoanele din categoria populaţiei active aflate în căutarea unui loc de muncă.</w:t>
            </w:r>
          </w:p>
          <w:p w14:paraId="459AE38E" w14:textId="77777777" w:rsidR="00C73588" w:rsidRDefault="00C73588">
            <w:pPr>
              <w:spacing w:after="160" w:line="256" w:lineRule="auto"/>
              <w:jc w:val="both"/>
              <w:rPr>
                <w:rFonts w:ascii="Trebuchet MS" w:hAnsi="Trebuchet MS"/>
              </w:rPr>
            </w:pPr>
            <w:r>
              <w:rPr>
                <w:rFonts w:ascii="Trebuchet MS" w:hAnsi="Trebuchet MS"/>
              </w:rPr>
              <w:t>Producatori agricoli individuali din teritoriu.</w:t>
            </w:r>
          </w:p>
        </w:tc>
      </w:tr>
      <w:tr w:rsidR="00C73588" w14:paraId="30ACBB99" w14:textId="77777777" w:rsidTr="00C73588">
        <w:trPr>
          <w:trHeight w:val="188"/>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64CD3D12" w14:textId="77777777" w:rsidR="00C73588" w:rsidRDefault="00C73588">
            <w:pPr>
              <w:spacing w:after="0"/>
              <w:contextualSpacing/>
              <w:jc w:val="both"/>
              <w:rPr>
                <w:rFonts w:ascii="Trebuchet MS" w:eastAsia="Times New Roman" w:hAnsi="Trebuchet MS"/>
                <w:b/>
              </w:rPr>
            </w:pPr>
            <w:r>
              <w:rPr>
                <w:rFonts w:ascii="Trebuchet MS" w:eastAsia="Times New Roman" w:hAnsi="Trebuchet MS"/>
                <w:b/>
              </w:rPr>
              <w:t>5.Tip de sprijin (conform art. 67 din Reg. (UE) nr.1303/2013)</w:t>
            </w:r>
          </w:p>
        </w:tc>
      </w:tr>
      <w:tr w:rsidR="00C73588" w14:paraId="53F18F53" w14:textId="77777777" w:rsidTr="00C73588">
        <w:trPr>
          <w:trHeight w:val="458"/>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6DA5B12C" w14:textId="77777777" w:rsidR="00C73588" w:rsidRDefault="00C73588">
            <w:pPr>
              <w:tabs>
                <w:tab w:val="left" w:pos="360"/>
              </w:tabs>
              <w:spacing w:after="0"/>
              <w:ind w:left="142"/>
              <w:contextualSpacing/>
              <w:jc w:val="both"/>
              <w:rPr>
                <w:rFonts w:ascii="Trebuchet MS" w:eastAsia="Times New Roman" w:hAnsi="Trebuchet MS"/>
              </w:rPr>
            </w:pPr>
            <w:r>
              <w:rPr>
                <w:rFonts w:ascii="Trebuchet MS" w:eastAsia="Times New Roman" w:hAnsi="Trebuchet MS"/>
              </w:rPr>
              <w:t>•</w:t>
            </w:r>
            <w:r>
              <w:rPr>
                <w:rFonts w:ascii="Trebuchet MS" w:eastAsia="Times New Roman" w:hAnsi="Trebuchet MS"/>
              </w:rPr>
              <w:tab/>
              <w:t>Rambursarea costurilor eligibile suportate şi plătite efectiv de solicitant</w:t>
            </w:r>
          </w:p>
          <w:p w14:paraId="088AE7F6" w14:textId="77777777" w:rsidR="00C73588" w:rsidRDefault="00C73588">
            <w:pPr>
              <w:tabs>
                <w:tab w:val="left" w:pos="360"/>
              </w:tabs>
              <w:spacing w:after="0"/>
              <w:ind w:left="142"/>
              <w:contextualSpacing/>
              <w:jc w:val="both"/>
              <w:rPr>
                <w:rFonts w:ascii="Trebuchet MS" w:eastAsia="Times New Roman" w:hAnsi="Trebuchet MS"/>
              </w:rPr>
            </w:pPr>
            <w:r>
              <w:rPr>
                <w:rFonts w:ascii="Trebuchet MS" w:eastAsia="Times New Roman" w:hAnsi="Trebuchet MS"/>
              </w:rPr>
              <w:t>•</w:t>
            </w:r>
            <w:r>
              <w:rPr>
                <w:rFonts w:ascii="Trebuchet MS" w:eastAsia="Times New Roman" w:hAnsi="Trebuchet MS"/>
              </w:rPr>
              <w:tab/>
              <w:t>Plăţi în avans, cu condiţia constituirii unei garanţii echivalente corespunzătoare procentului de 100% din valoarea avansului, în conformitate cu art.45(4) şi art.63 ale Reg.(UE) nr. 1305/2013</w:t>
            </w:r>
          </w:p>
        </w:tc>
      </w:tr>
      <w:tr w:rsidR="00C73588" w14:paraId="2488CD0B" w14:textId="77777777" w:rsidTr="00C73588">
        <w:trPr>
          <w:trHeight w:val="242"/>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75143D83" w14:textId="77777777" w:rsidR="00C73588" w:rsidRDefault="00C73588">
            <w:pPr>
              <w:spacing w:after="160" w:line="256" w:lineRule="auto"/>
              <w:jc w:val="both"/>
              <w:rPr>
                <w:rFonts w:ascii="Trebuchet MS" w:hAnsi="Trebuchet MS"/>
              </w:rPr>
            </w:pPr>
            <w:r>
              <w:rPr>
                <w:rFonts w:ascii="Trebuchet MS" w:hAnsi="Trebuchet MS"/>
                <w:b/>
              </w:rPr>
              <w:t>6.Tipuri de acţiuni eligibile şi neeligibile</w:t>
            </w:r>
          </w:p>
        </w:tc>
      </w:tr>
      <w:tr w:rsidR="00C73588" w14:paraId="33ABEDDA" w14:textId="77777777" w:rsidTr="00C73588">
        <w:trPr>
          <w:trHeight w:val="289"/>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2F2EDB9D" w14:textId="77777777" w:rsidR="00C73588" w:rsidRDefault="00C73588">
            <w:pPr>
              <w:spacing w:after="160" w:line="256" w:lineRule="auto"/>
              <w:jc w:val="both"/>
              <w:rPr>
                <w:rFonts w:ascii="Trebuchet MS" w:hAnsi="Trebuchet MS"/>
              </w:rPr>
            </w:pPr>
            <w:r>
              <w:rPr>
                <w:rFonts w:ascii="Trebuchet MS" w:hAnsi="Trebuchet MS"/>
              </w:rPr>
              <w:t>6.1.  Pentru proiecte de investiţii</w:t>
            </w:r>
          </w:p>
        </w:tc>
      </w:tr>
      <w:tr w:rsidR="00C73588" w14:paraId="77E984DC" w14:textId="77777777" w:rsidTr="00C73588">
        <w:trPr>
          <w:trHeight w:val="458"/>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65D09989" w14:textId="77777777" w:rsidR="00C73588" w:rsidRDefault="00C73588">
            <w:pPr>
              <w:tabs>
                <w:tab w:val="left" w:pos="270"/>
              </w:tabs>
              <w:spacing w:after="0" w:line="256" w:lineRule="auto"/>
              <w:ind w:left="90"/>
              <w:jc w:val="both"/>
              <w:rPr>
                <w:rFonts w:ascii="Trebuchet MS" w:hAnsi="Trebuchet MS"/>
              </w:rPr>
            </w:pPr>
            <w:r>
              <w:rPr>
                <w:rFonts w:ascii="Trebuchet MS" w:hAnsi="Trebuchet MS"/>
              </w:rPr>
              <w:t>Prin această măsură se vor finanţa proiectele de investiţii propuse în urma acţiunilor de consultare/animare realizate în teritoriul GAL:</w:t>
            </w:r>
          </w:p>
          <w:p w14:paraId="0E9F18B4" w14:textId="77777777" w:rsidR="00C73588" w:rsidRDefault="00C73588">
            <w:pPr>
              <w:tabs>
                <w:tab w:val="left" w:pos="270"/>
              </w:tabs>
              <w:spacing w:after="0" w:line="256" w:lineRule="auto"/>
              <w:ind w:left="90"/>
              <w:jc w:val="both"/>
              <w:rPr>
                <w:rFonts w:ascii="Trebuchet MS" w:hAnsi="Trebuchet MS"/>
              </w:rPr>
            </w:pPr>
            <w:r>
              <w:rPr>
                <w:rFonts w:ascii="Trebuchet MS" w:hAnsi="Trebuchet MS"/>
              </w:rPr>
              <w:t>•</w:t>
            </w:r>
            <w:r>
              <w:rPr>
                <w:rFonts w:ascii="Trebuchet MS" w:hAnsi="Trebuchet MS"/>
              </w:rPr>
              <w:tab/>
              <w:t>Modernizarea spaţiilor tehnologice sau de producţie din cadrul exploataţiei</w:t>
            </w:r>
          </w:p>
          <w:p w14:paraId="08837581" w14:textId="77777777" w:rsidR="00C73588" w:rsidRDefault="00C73588">
            <w:pPr>
              <w:tabs>
                <w:tab w:val="left" w:pos="270"/>
              </w:tabs>
              <w:spacing w:after="0" w:line="256" w:lineRule="auto"/>
              <w:ind w:left="90"/>
              <w:jc w:val="both"/>
              <w:rPr>
                <w:rFonts w:ascii="Trebuchet MS" w:hAnsi="Trebuchet MS"/>
              </w:rPr>
            </w:pPr>
            <w:r>
              <w:rPr>
                <w:rFonts w:ascii="Trebuchet MS" w:hAnsi="Trebuchet MS"/>
              </w:rPr>
              <w:t>•</w:t>
            </w:r>
            <w:r>
              <w:rPr>
                <w:rFonts w:ascii="Trebuchet MS" w:hAnsi="Trebuchet MS"/>
              </w:rPr>
              <w:tab/>
              <w:t xml:space="preserve">Achiziţionarea de utilaje agricole moderne pentru modernizarea fermelor/exploatatiilor agricole </w:t>
            </w:r>
          </w:p>
          <w:p w14:paraId="363F8D9C" w14:textId="77777777" w:rsidR="00C73588" w:rsidRDefault="00C73588">
            <w:pPr>
              <w:tabs>
                <w:tab w:val="left" w:pos="270"/>
              </w:tabs>
              <w:spacing w:after="0" w:line="256" w:lineRule="auto"/>
              <w:ind w:left="90"/>
              <w:jc w:val="both"/>
              <w:rPr>
                <w:rFonts w:ascii="Trebuchet MS" w:hAnsi="Trebuchet MS"/>
              </w:rPr>
            </w:pPr>
            <w:r>
              <w:rPr>
                <w:rFonts w:ascii="Trebuchet MS" w:hAnsi="Trebuchet MS"/>
              </w:rPr>
              <w:t>•</w:t>
            </w:r>
            <w:r>
              <w:rPr>
                <w:rFonts w:ascii="Trebuchet MS" w:hAnsi="Trebuchet MS"/>
              </w:rPr>
              <w:tab/>
              <w:t>Modernizarea exploataţiilor apicole</w:t>
            </w:r>
          </w:p>
          <w:p w14:paraId="3F2878E8" w14:textId="77777777" w:rsidR="00C73588" w:rsidRDefault="00C73588">
            <w:pPr>
              <w:tabs>
                <w:tab w:val="left" w:pos="270"/>
              </w:tabs>
              <w:spacing w:after="0" w:line="256" w:lineRule="auto"/>
              <w:ind w:left="90"/>
              <w:jc w:val="both"/>
              <w:rPr>
                <w:rFonts w:ascii="Trebuchet MS" w:hAnsi="Trebuchet MS"/>
              </w:rPr>
            </w:pPr>
            <w:r>
              <w:rPr>
                <w:rFonts w:ascii="Trebuchet MS" w:hAnsi="Trebuchet MS"/>
              </w:rPr>
              <w:t>•</w:t>
            </w:r>
            <w:r>
              <w:rPr>
                <w:rFonts w:ascii="Trebuchet MS" w:hAnsi="Trebuchet MS"/>
              </w:rPr>
              <w:tab/>
              <w:t>Construirea/modernizarea spaţiilor zootehnice</w:t>
            </w:r>
          </w:p>
          <w:p w14:paraId="0EB330F4" w14:textId="77777777" w:rsidR="00C73588" w:rsidRDefault="00C73588">
            <w:pPr>
              <w:tabs>
                <w:tab w:val="left" w:pos="270"/>
              </w:tabs>
              <w:spacing w:after="0" w:line="256" w:lineRule="auto"/>
              <w:ind w:left="90"/>
              <w:jc w:val="both"/>
              <w:rPr>
                <w:rFonts w:ascii="Trebuchet MS" w:hAnsi="Trebuchet MS"/>
              </w:rPr>
            </w:pPr>
            <w:r>
              <w:rPr>
                <w:rFonts w:ascii="Trebuchet MS" w:hAnsi="Trebuchet MS"/>
              </w:rPr>
              <w:t>•</w:t>
            </w:r>
            <w:r>
              <w:rPr>
                <w:rFonts w:ascii="Trebuchet MS" w:hAnsi="Trebuchet MS"/>
              </w:rPr>
              <w:tab/>
              <w:t>Construirea/modernizarea de spaţii de depozitare pentru cereale</w:t>
            </w:r>
          </w:p>
          <w:p w14:paraId="0B69BDDC" w14:textId="77777777" w:rsidR="00C73588" w:rsidRDefault="00C73588">
            <w:pPr>
              <w:tabs>
                <w:tab w:val="left" w:pos="270"/>
              </w:tabs>
              <w:spacing w:after="0" w:line="256" w:lineRule="auto"/>
              <w:ind w:left="90"/>
              <w:jc w:val="both"/>
              <w:rPr>
                <w:rFonts w:ascii="Trebuchet MS" w:hAnsi="Trebuchet MS"/>
              </w:rPr>
            </w:pPr>
            <w:r>
              <w:rPr>
                <w:rFonts w:ascii="Trebuchet MS" w:hAnsi="Trebuchet MS"/>
              </w:rPr>
              <w:t>•</w:t>
            </w:r>
            <w:r>
              <w:rPr>
                <w:rFonts w:ascii="Trebuchet MS" w:hAnsi="Trebuchet MS"/>
              </w:rPr>
              <w:tab/>
              <w:t>Construirea de centre de colectare a laptelui</w:t>
            </w:r>
          </w:p>
          <w:p w14:paraId="72A563C1" w14:textId="77777777" w:rsidR="00C73588" w:rsidRDefault="00C73588">
            <w:pPr>
              <w:tabs>
                <w:tab w:val="left" w:pos="270"/>
              </w:tabs>
              <w:spacing w:after="0" w:line="256" w:lineRule="auto"/>
              <w:ind w:left="90"/>
              <w:jc w:val="both"/>
              <w:rPr>
                <w:rFonts w:ascii="Trebuchet MS" w:hAnsi="Trebuchet MS"/>
              </w:rPr>
            </w:pPr>
            <w:r>
              <w:rPr>
                <w:rFonts w:ascii="Trebuchet MS" w:hAnsi="Trebuchet MS"/>
              </w:rPr>
              <w:t>•</w:t>
            </w:r>
            <w:r>
              <w:rPr>
                <w:rFonts w:ascii="Trebuchet MS" w:hAnsi="Trebuchet MS"/>
              </w:rPr>
              <w:tab/>
              <w:t>Achiziţia de maşini de transport frigorifice pentru carne/lapte</w:t>
            </w:r>
          </w:p>
          <w:p w14:paraId="4DF0E437" w14:textId="77777777" w:rsidR="00C73588" w:rsidRDefault="00C73588">
            <w:pPr>
              <w:tabs>
                <w:tab w:val="left" w:pos="270"/>
              </w:tabs>
              <w:spacing w:after="0" w:line="256" w:lineRule="auto"/>
              <w:ind w:left="90"/>
              <w:jc w:val="both"/>
              <w:rPr>
                <w:rFonts w:ascii="Trebuchet MS" w:hAnsi="Trebuchet MS"/>
              </w:rPr>
            </w:pPr>
            <w:r>
              <w:rPr>
                <w:rFonts w:ascii="Trebuchet MS" w:hAnsi="Trebuchet MS"/>
              </w:rPr>
              <w:t>•</w:t>
            </w:r>
            <w:r>
              <w:rPr>
                <w:rFonts w:ascii="Trebuchet MS" w:hAnsi="Trebuchet MS"/>
              </w:rPr>
              <w:tab/>
              <w:t>Achiziţia unui abator mobil pentru bovine/porcine/ovine/caprine</w:t>
            </w:r>
          </w:p>
          <w:p w14:paraId="2D6FEA9F" w14:textId="77777777" w:rsidR="00C73588" w:rsidRDefault="00C73588">
            <w:pPr>
              <w:tabs>
                <w:tab w:val="left" w:pos="270"/>
              </w:tabs>
              <w:spacing w:after="0" w:line="256" w:lineRule="auto"/>
              <w:ind w:left="90"/>
              <w:jc w:val="both"/>
              <w:rPr>
                <w:rFonts w:ascii="Trebuchet MS" w:hAnsi="Trebuchet MS"/>
              </w:rPr>
            </w:pPr>
            <w:r>
              <w:rPr>
                <w:rFonts w:ascii="Trebuchet MS" w:hAnsi="Trebuchet MS"/>
              </w:rPr>
              <w:t>•</w:t>
            </w:r>
            <w:r>
              <w:rPr>
                <w:rFonts w:ascii="Trebuchet MS" w:hAnsi="Trebuchet MS"/>
              </w:rPr>
              <w:tab/>
              <w:t>Construirea de unităţi de procesare pentru lapte/carne/legume/fructe/cereale</w:t>
            </w:r>
          </w:p>
          <w:p w14:paraId="3988AB08" w14:textId="77777777" w:rsidR="00C73588" w:rsidRDefault="00C73588">
            <w:pPr>
              <w:tabs>
                <w:tab w:val="left" w:pos="270"/>
              </w:tabs>
              <w:spacing w:after="0" w:line="256" w:lineRule="auto"/>
              <w:ind w:left="90"/>
              <w:jc w:val="both"/>
              <w:rPr>
                <w:rFonts w:ascii="Trebuchet MS" w:hAnsi="Trebuchet MS"/>
              </w:rPr>
            </w:pPr>
            <w:r>
              <w:rPr>
                <w:rFonts w:ascii="Trebuchet MS" w:hAnsi="Trebuchet MS"/>
              </w:rPr>
              <w:t>•</w:t>
            </w:r>
            <w:r>
              <w:rPr>
                <w:rFonts w:ascii="Trebuchet MS" w:hAnsi="Trebuchet MS"/>
              </w:rPr>
              <w:tab/>
              <w:t>Modernizarea unităţilor de procesare carne/lapte</w:t>
            </w:r>
          </w:p>
          <w:p w14:paraId="4B162081" w14:textId="77777777" w:rsidR="00C73588" w:rsidRDefault="00C73588">
            <w:pPr>
              <w:tabs>
                <w:tab w:val="left" w:pos="270"/>
              </w:tabs>
              <w:spacing w:after="0" w:line="256" w:lineRule="auto"/>
              <w:ind w:left="90"/>
              <w:jc w:val="both"/>
              <w:rPr>
                <w:rFonts w:ascii="Trebuchet MS" w:hAnsi="Trebuchet MS"/>
              </w:rPr>
            </w:pPr>
            <w:r>
              <w:rPr>
                <w:rFonts w:ascii="Trebuchet MS" w:hAnsi="Trebuchet MS"/>
              </w:rPr>
              <w:t>•</w:t>
            </w:r>
            <w:r>
              <w:rPr>
                <w:rFonts w:ascii="Trebuchet MS" w:hAnsi="Trebuchet MS"/>
              </w:rPr>
              <w:tab/>
              <w:t>Construirea de spaţii de depozitare pentru legume/fructe</w:t>
            </w:r>
          </w:p>
          <w:p w14:paraId="2AE9E376" w14:textId="77777777" w:rsidR="00C73588" w:rsidRDefault="00C73588">
            <w:pPr>
              <w:tabs>
                <w:tab w:val="left" w:pos="270"/>
              </w:tabs>
              <w:spacing w:after="0" w:line="256" w:lineRule="auto"/>
              <w:ind w:left="90"/>
              <w:jc w:val="both"/>
              <w:rPr>
                <w:rFonts w:ascii="Trebuchet MS" w:hAnsi="Trebuchet MS"/>
              </w:rPr>
            </w:pPr>
            <w:r>
              <w:rPr>
                <w:rFonts w:ascii="Trebuchet MS" w:hAnsi="Trebuchet MS"/>
              </w:rPr>
              <w:t>•</w:t>
            </w:r>
            <w:r>
              <w:rPr>
                <w:rFonts w:ascii="Trebuchet MS" w:hAnsi="Trebuchet MS"/>
              </w:rPr>
              <w:tab/>
              <w:t>Infiinţare/modernizare de sere/solarii pentru legume</w:t>
            </w:r>
          </w:p>
          <w:p w14:paraId="69C7DD3D" w14:textId="77777777" w:rsidR="00C73588" w:rsidRDefault="00C73588">
            <w:pPr>
              <w:spacing w:after="240" w:line="240" w:lineRule="auto"/>
              <w:contextualSpacing/>
              <w:jc w:val="both"/>
              <w:rPr>
                <w:rFonts w:ascii="Trebuchet MS" w:hAnsi="Trebuchet MS"/>
              </w:rPr>
            </w:pPr>
            <w:r>
              <w:rPr>
                <w:rFonts w:ascii="Trebuchet MS" w:hAnsi="Trebuchet MS"/>
              </w:rPr>
              <w:lastRenderedPageBreak/>
              <w:t>• Construirea/modernizarea si dotarea spatiilor de depozitare pentru fructe/legume;</w:t>
            </w:r>
          </w:p>
          <w:p w14:paraId="4379726D" w14:textId="77777777" w:rsidR="00C73588" w:rsidRDefault="00C73588">
            <w:pPr>
              <w:tabs>
                <w:tab w:val="left" w:pos="270"/>
              </w:tabs>
              <w:spacing w:after="0" w:line="256" w:lineRule="auto"/>
              <w:ind w:left="90"/>
              <w:jc w:val="both"/>
              <w:rPr>
                <w:rFonts w:ascii="Trebuchet MS" w:hAnsi="Trebuchet MS"/>
              </w:rPr>
            </w:pPr>
          </w:p>
          <w:p w14:paraId="3629AD48" w14:textId="00331A02" w:rsidR="00C73588" w:rsidRDefault="00C73588">
            <w:pPr>
              <w:tabs>
                <w:tab w:val="left" w:pos="270"/>
              </w:tabs>
              <w:spacing w:after="0" w:line="256" w:lineRule="auto"/>
              <w:ind w:left="90"/>
              <w:jc w:val="both"/>
              <w:rPr>
                <w:rFonts w:ascii="Trebuchet MS" w:hAnsi="Trebuchet MS"/>
              </w:rPr>
            </w:pPr>
            <w:bookmarkStart w:id="0" w:name="_GoBack"/>
            <w:bookmarkEnd w:id="0"/>
            <w:r>
              <w:rPr>
                <w:rFonts w:ascii="Trebuchet MS" w:hAnsi="Trebuchet MS"/>
              </w:rPr>
              <w:t>Nu se acceptă achiziţionarea de utilaje sau echipamente second hand.</w:t>
            </w:r>
          </w:p>
        </w:tc>
      </w:tr>
      <w:tr w:rsidR="00C73588" w14:paraId="559262AF" w14:textId="77777777" w:rsidTr="00C73588">
        <w:trPr>
          <w:trHeight w:val="304"/>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549AE6BA" w14:textId="77777777" w:rsidR="00C73588" w:rsidRDefault="00C73588" w:rsidP="00396252">
            <w:pPr>
              <w:numPr>
                <w:ilvl w:val="0"/>
                <w:numId w:val="2"/>
              </w:numPr>
              <w:spacing w:after="0" w:line="256" w:lineRule="auto"/>
              <w:ind w:left="270" w:hanging="270"/>
              <w:contextualSpacing/>
              <w:jc w:val="both"/>
              <w:rPr>
                <w:rFonts w:ascii="Trebuchet MS" w:eastAsia="Times New Roman" w:hAnsi="Trebuchet MS"/>
                <w:b/>
              </w:rPr>
            </w:pPr>
            <w:r>
              <w:rPr>
                <w:rFonts w:ascii="Trebuchet MS" w:eastAsia="Times New Roman" w:hAnsi="Trebuchet MS"/>
                <w:b/>
              </w:rPr>
              <w:lastRenderedPageBreak/>
              <w:t>Condiţii de eligibilitate</w:t>
            </w:r>
          </w:p>
        </w:tc>
      </w:tr>
      <w:tr w:rsidR="00C73588" w14:paraId="24DCB385" w14:textId="77777777" w:rsidTr="00C73588">
        <w:trPr>
          <w:trHeight w:val="267"/>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6BE0A9BD"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 xml:space="preserve">7.1. Pentru proiectele de investiţii </w:t>
            </w:r>
          </w:p>
        </w:tc>
      </w:tr>
      <w:tr w:rsidR="00C73588" w14:paraId="2B7BD9ED" w14:textId="77777777" w:rsidTr="00C73588">
        <w:trPr>
          <w:trHeight w:val="440"/>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41DFB288"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w:t>
            </w:r>
            <w:r>
              <w:rPr>
                <w:rFonts w:ascii="Trebuchet MS" w:eastAsia="Times New Roman" w:hAnsi="Trebuchet MS"/>
              </w:rPr>
              <w:tab/>
              <w:t>Beneficiarul trebuie să aibă sediul social în teritoriul GAL</w:t>
            </w:r>
          </w:p>
          <w:p w14:paraId="3DD0F49B"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w:t>
            </w:r>
            <w:r>
              <w:rPr>
                <w:rFonts w:ascii="Trebuchet MS" w:eastAsia="Times New Roman" w:hAnsi="Trebuchet MS"/>
              </w:rPr>
              <w:tab/>
              <w:t>Investiţia realizată demonstrază utilitate şi crează plus valoare nu numai pentru exploataţia solicitantului ci şi pentru UAT-ul de reşedinţă</w:t>
            </w:r>
          </w:p>
          <w:p w14:paraId="1444B90D"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w:t>
            </w:r>
            <w:r>
              <w:rPr>
                <w:rFonts w:ascii="Trebuchet MS" w:eastAsia="Times New Roman" w:hAnsi="Trebuchet MS"/>
              </w:rPr>
              <w:tab/>
              <w:t>Investiţiile în centre de colectare a laptelui se pot realiza pe teritoriul mai multor UAT din teritoriul GAL</w:t>
            </w:r>
          </w:p>
        </w:tc>
      </w:tr>
      <w:tr w:rsidR="00C73588" w14:paraId="224846C7" w14:textId="77777777" w:rsidTr="00C73588">
        <w:trPr>
          <w:trHeight w:val="260"/>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49642766" w14:textId="77777777" w:rsidR="00C73588" w:rsidRDefault="00C73588">
            <w:pPr>
              <w:spacing w:after="0" w:line="256" w:lineRule="auto"/>
              <w:jc w:val="both"/>
              <w:rPr>
                <w:rFonts w:ascii="Trebuchet MS" w:eastAsia="Times New Roman" w:hAnsi="Trebuchet MS"/>
                <w:b/>
              </w:rPr>
            </w:pPr>
            <w:r>
              <w:rPr>
                <w:rFonts w:ascii="Trebuchet MS" w:eastAsia="Times New Roman" w:hAnsi="Trebuchet MS"/>
                <w:b/>
              </w:rPr>
              <w:t>8. Criterii de selecţie</w:t>
            </w:r>
          </w:p>
        </w:tc>
      </w:tr>
      <w:tr w:rsidR="00C73588" w14:paraId="293F481C" w14:textId="77777777" w:rsidTr="00C73588">
        <w:trPr>
          <w:trHeight w:val="413"/>
          <w:jc w:val="center"/>
        </w:trPr>
        <w:tc>
          <w:tcPr>
            <w:tcW w:w="9540" w:type="dxa"/>
            <w:gridSpan w:val="3"/>
            <w:tcBorders>
              <w:top w:val="single" w:sz="4" w:space="0" w:color="auto"/>
              <w:left w:val="single" w:sz="4" w:space="0" w:color="auto"/>
              <w:bottom w:val="single" w:sz="4" w:space="0" w:color="auto"/>
              <w:right w:val="single" w:sz="4" w:space="0" w:color="auto"/>
            </w:tcBorders>
            <w:vAlign w:val="center"/>
          </w:tcPr>
          <w:p w14:paraId="49D00826" w14:textId="77777777" w:rsidR="00C73588" w:rsidRDefault="00C73588">
            <w:pPr>
              <w:widowControl w:val="0"/>
              <w:autoSpaceDE w:val="0"/>
              <w:autoSpaceDN w:val="0"/>
              <w:adjustRightInd w:val="0"/>
              <w:spacing w:after="0" w:line="256" w:lineRule="auto"/>
              <w:jc w:val="both"/>
              <w:rPr>
                <w:rFonts w:ascii="Trebuchet MS" w:eastAsia="Times New Roman" w:hAnsi="Trebuchet MS"/>
                <w:lang w:eastAsia="ro-RO"/>
              </w:rPr>
            </w:pPr>
            <w:r>
              <w:rPr>
                <w:rFonts w:ascii="Trebuchet MS" w:eastAsia="Times New Roman" w:hAnsi="Trebuchet MS"/>
              </w:rPr>
              <w:t>• Proiecte care folosesc resurse din teritoriul GAL</w:t>
            </w:r>
          </w:p>
          <w:p w14:paraId="4CD57B10" w14:textId="77777777" w:rsidR="00C73588" w:rsidRDefault="00C73588">
            <w:pPr>
              <w:tabs>
                <w:tab w:val="left" w:pos="150"/>
                <w:tab w:val="left" w:pos="270"/>
              </w:tabs>
              <w:spacing w:after="0" w:line="256" w:lineRule="auto"/>
              <w:jc w:val="both"/>
              <w:rPr>
                <w:rFonts w:ascii="Trebuchet MS" w:eastAsia="Times New Roman" w:hAnsi="Trebuchet MS"/>
              </w:rPr>
            </w:pPr>
            <w:r>
              <w:rPr>
                <w:rFonts w:ascii="Trebuchet MS" w:eastAsia="Times New Roman" w:hAnsi="Trebuchet MS"/>
              </w:rPr>
              <w:t>•</w:t>
            </w:r>
            <w:r>
              <w:rPr>
                <w:rFonts w:ascii="Trebuchet MS" w:eastAsia="Times New Roman" w:hAnsi="Trebuchet MS"/>
              </w:rPr>
              <w:tab/>
              <w:t>Solicitantul va justifica utilitatea proiectului pentru dezvoltarea activităţii economice proprii dar şi pentru  susţinerea celorlalte activităţi agricole din comuna sau din comunele limitrofe</w:t>
            </w:r>
          </w:p>
          <w:p w14:paraId="34DEE5D0" w14:textId="77777777" w:rsidR="00C73588" w:rsidRDefault="00C73588">
            <w:pPr>
              <w:tabs>
                <w:tab w:val="left" w:pos="150"/>
                <w:tab w:val="left" w:pos="270"/>
              </w:tabs>
              <w:spacing w:after="0" w:line="256" w:lineRule="auto"/>
              <w:jc w:val="both"/>
              <w:rPr>
                <w:rFonts w:ascii="Trebuchet MS" w:eastAsia="Times New Roman" w:hAnsi="Trebuchet MS"/>
              </w:rPr>
            </w:pPr>
            <w:r>
              <w:rPr>
                <w:rFonts w:ascii="Trebuchet MS" w:eastAsia="Times New Roman" w:hAnsi="Trebuchet MS"/>
              </w:rPr>
              <w:t>•</w:t>
            </w:r>
            <w:r>
              <w:rPr>
                <w:rFonts w:ascii="Trebuchet MS" w:eastAsia="Times New Roman" w:hAnsi="Trebuchet MS"/>
              </w:rPr>
              <w:tab/>
              <w:t>Solicitantul care a initiat sau a obtinut o certificare de produs traditional;</w:t>
            </w:r>
          </w:p>
          <w:p w14:paraId="66231D99" w14:textId="77777777" w:rsidR="00C73588" w:rsidRDefault="00C73588">
            <w:pPr>
              <w:widowControl w:val="0"/>
              <w:autoSpaceDE w:val="0"/>
              <w:autoSpaceDN w:val="0"/>
              <w:adjustRightInd w:val="0"/>
              <w:spacing w:after="0" w:line="256" w:lineRule="auto"/>
              <w:jc w:val="both"/>
              <w:rPr>
                <w:rFonts w:ascii="Trebuchet MS" w:eastAsia="Times New Roman" w:hAnsi="Trebuchet MS"/>
                <w:lang w:eastAsia="ro-RO"/>
              </w:rPr>
            </w:pPr>
            <w:r>
              <w:rPr>
                <w:rFonts w:ascii="Trebuchet MS" w:eastAsia="Times New Roman" w:hAnsi="Trebuchet MS"/>
              </w:rPr>
              <w:t>•</w:t>
            </w:r>
            <w:r>
              <w:rPr>
                <w:rFonts w:ascii="Trebuchet MS" w:eastAsia="Times New Roman" w:hAnsi="Trebuchet MS"/>
                <w:lang w:eastAsia="ro-RO"/>
              </w:rPr>
              <w:t xml:space="preserve"> Proiectele care utilizează energia produsă din surse regenerabile</w:t>
            </w:r>
          </w:p>
          <w:p w14:paraId="6C3369E5" w14:textId="77777777" w:rsidR="00C73588" w:rsidRDefault="00C73588">
            <w:pPr>
              <w:tabs>
                <w:tab w:val="left" w:pos="150"/>
                <w:tab w:val="left" w:pos="270"/>
              </w:tabs>
              <w:spacing w:after="0" w:line="256" w:lineRule="auto"/>
              <w:jc w:val="both"/>
              <w:rPr>
                <w:rFonts w:ascii="Trebuchet MS" w:eastAsia="Times New Roman" w:hAnsi="Trebuchet MS"/>
              </w:rPr>
            </w:pPr>
            <w:r>
              <w:rPr>
                <w:rFonts w:ascii="Trebuchet MS" w:eastAsia="Times New Roman" w:hAnsi="Trebuchet MS"/>
              </w:rPr>
              <w:t>•</w:t>
            </w:r>
            <w:r>
              <w:rPr>
                <w:rFonts w:ascii="Trebuchet MS" w:eastAsia="Times New Roman" w:hAnsi="Trebuchet MS"/>
              </w:rPr>
              <w:tab/>
              <w:t>Vor fi selectate cu prioritate proiectele care creează locuri de muncă</w:t>
            </w:r>
          </w:p>
          <w:p w14:paraId="0B7264F0" w14:textId="77777777" w:rsidR="00C73588" w:rsidRDefault="00C73588">
            <w:pPr>
              <w:tabs>
                <w:tab w:val="left" w:pos="150"/>
                <w:tab w:val="left" w:pos="270"/>
              </w:tabs>
              <w:spacing w:after="0" w:line="256" w:lineRule="auto"/>
              <w:jc w:val="both"/>
              <w:rPr>
                <w:rFonts w:ascii="Trebuchet MS" w:hAnsi="Trebuchet MS"/>
              </w:rPr>
            </w:pPr>
            <w:r>
              <w:rPr>
                <w:rFonts w:ascii="Trebuchet MS" w:eastAsia="Times New Roman" w:hAnsi="Trebuchet MS"/>
              </w:rPr>
              <w:t>•</w:t>
            </w:r>
            <w:r>
              <w:rPr>
                <w:rFonts w:ascii="Trebuchet MS" w:hAnsi="Trebuchet MS"/>
              </w:rPr>
              <w:t xml:space="preserve"> Principiul dimensiunii exploatației </w:t>
            </w:r>
          </w:p>
          <w:p w14:paraId="3E9710A5" w14:textId="77777777" w:rsidR="00C73588" w:rsidRDefault="00C73588">
            <w:pPr>
              <w:tabs>
                <w:tab w:val="left" w:pos="150"/>
                <w:tab w:val="left" w:pos="270"/>
              </w:tabs>
              <w:spacing w:after="0" w:line="256" w:lineRule="auto"/>
              <w:jc w:val="both"/>
              <w:rPr>
                <w:rFonts w:ascii="Trebuchet MS" w:eastAsia="Times New Roman" w:hAnsi="Trebuchet MS"/>
              </w:rPr>
            </w:pPr>
            <w:r>
              <w:rPr>
                <w:rFonts w:ascii="Trebuchet MS" w:eastAsia="Times New Roman" w:hAnsi="Trebuchet MS"/>
              </w:rPr>
              <w:t xml:space="preserve">• </w:t>
            </w:r>
            <w:r>
              <w:rPr>
                <w:rFonts w:ascii="Trebuchet MS" w:hAnsi="Trebuchet MS"/>
              </w:rPr>
              <w:t>Nivelul de calificare în domeniul agricol</w:t>
            </w:r>
          </w:p>
          <w:p w14:paraId="44667264" w14:textId="77777777" w:rsidR="00C73588" w:rsidRDefault="00C73588">
            <w:pPr>
              <w:tabs>
                <w:tab w:val="left" w:pos="150"/>
                <w:tab w:val="left" w:pos="270"/>
              </w:tabs>
              <w:spacing w:after="0" w:line="256" w:lineRule="auto"/>
              <w:jc w:val="both"/>
              <w:rPr>
                <w:rFonts w:ascii="Trebuchet MS" w:eastAsia="Times New Roman" w:hAnsi="Trebuchet MS"/>
              </w:rPr>
            </w:pPr>
          </w:p>
        </w:tc>
      </w:tr>
      <w:tr w:rsidR="00C73588" w14:paraId="4B1A860C" w14:textId="77777777" w:rsidTr="00C73588">
        <w:trPr>
          <w:trHeight w:val="305"/>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7BBE3595" w14:textId="77777777" w:rsidR="00C73588" w:rsidRDefault="00C73588">
            <w:pPr>
              <w:spacing w:after="0" w:line="256" w:lineRule="auto"/>
              <w:jc w:val="both"/>
              <w:rPr>
                <w:rFonts w:ascii="Trebuchet MS" w:eastAsia="Times New Roman" w:hAnsi="Trebuchet MS"/>
                <w:b/>
              </w:rPr>
            </w:pPr>
            <w:r>
              <w:rPr>
                <w:rFonts w:ascii="Trebuchet MS" w:eastAsia="Times New Roman" w:hAnsi="Trebuchet MS"/>
                <w:b/>
              </w:rPr>
              <w:t>9. Sume aplicabile şi rata sprijinului</w:t>
            </w:r>
          </w:p>
        </w:tc>
      </w:tr>
      <w:tr w:rsidR="00C73588" w14:paraId="21450BCA" w14:textId="77777777" w:rsidTr="00C73588">
        <w:trPr>
          <w:trHeight w:val="231"/>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53954A02"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9.1. Justificare</w:t>
            </w:r>
          </w:p>
        </w:tc>
      </w:tr>
      <w:tr w:rsidR="00C73588" w14:paraId="2B5E1D06" w14:textId="77777777" w:rsidTr="00C73588">
        <w:trPr>
          <w:trHeight w:val="305"/>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70E20EC9"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Proiectele din cadrul acestei măsuri sunt din categoria operaţiunilor generatoare de venit. Beneficiarii sprijinului sunt agenţi economici, asociaţii de crescători de animale sau cooperative care desfăşoară activităţi economice generatoare de profit care necesită sprijin pentru dezvoltare şi care asigură posibilitatea păstrării şi creerii de locuri de muncă.</w:t>
            </w:r>
          </w:p>
        </w:tc>
      </w:tr>
      <w:tr w:rsidR="00C73588" w14:paraId="1FC6D0F2" w14:textId="77777777" w:rsidTr="00C73588">
        <w:trPr>
          <w:trHeight w:val="289"/>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548C2726"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9.2. Sume aplicabile şi rata sprijinului:</w:t>
            </w:r>
          </w:p>
        </w:tc>
      </w:tr>
      <w:tr w:rsidR="00C73588" w14:paraId="780D84D9" w14:textId="77777777" w:rsidTr="00C73588">
        <w:trPr>
          <w:trHeight w:val="800"/>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294A9C39"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Intensitatatea sprijinului nerambursabil va fi de 50% din totalul cheltuielile eligibile din proiect.</w:t>
            </w:r>
          </w:p>
          <w:p w14:paraId="2E57F50C" w14:textId="77777777" w:rsidR="00C73588" w:rsidRDefault="00C73588">
            <w:pPr>
              <w:suppressAutoHyphens/>
              <w:spacing w:after="0" w:line="240" w:lineRule="auto"/>
              <w:jc w:val="both"/>
              <w:rPr>
                <w:rFonts w:ascii="Trebuchet MS" w:eastAsia="MS Mincho" w:hAnsi="Trebuchet MS" w:cs="Tahoma"/>
                <w:lang w:val="ro-RO" w:eastAsia="ja-JP"/>
              </w:rPr>
            </w:pPr>
            <w:r>
              <w:rPr>
                <w:rFonts w:ascii="Trebuchet MS" w:eastAsia="MS Mincho" w:hAnsi="Trebuchet MS" w:cs="Tahoma"/>
                <w:lang w:val="ro-RO" w:eastAsia="ja-JP"/>
              </w:rPr>
              <w:t>Aceasta poate fi majorată cu 20 de puncte procentuale suplimentare cu condiția ca rata maximă a sprijinului combinat să nu depășească 90% în cazul:</w:t>
            </w:r>
          </w:p>
          <w:p w14:paraId="7F60ABFE" w14:textId="77777777" w:rsidR="00C73588" w:rsidRDefault="00C73588" w:rsidP="00396252">
            <w:pPr>
              <w:numPr>
                <w:ilvl w:val="1"/>
                <w:numId w:val="3"/>
              </w:numPr>
              <w:suppressAutoHyphens/>
              <w:spacing w:after="0" w:line="240" w:lineRule="auto"/>
              <w:jc w:val="both"/>
              <w:rPr>
                <w:rFonts w:ascii="Trebuchet MS" w:eastAsia="MS Mincho" w:hAnsi="Trebuchet MS" w:cs="Tahoma"/>
                <w:lang w:val="ro-RO" w:eastAsia="ja-JP"/>
              </w:rPr>
            </w:pPr>
            <w:r>
              <w:rPr>
                <w:rFonts w:ascii="Trebuchet MS" w:eastAsia="MS Mincho" w:hAnsi="Trebuchet MS" w:cs="Tahoma"/>
                <w:lang w:val="ro-RO" w:eastAsia="ja-JP"/>
              </w:rPr>
              <w:t>tinerilor fermieri, cu vârsta până la 40 de ani, inclusiv,la data depunerii cererii de finanţare (așa cum sunt definiți la art. 2 al R (UE) nr. 1305/2013 sau cei care s-au stabilit în cei cinci ani anteriori solicitării sprijinului, în conformitate cu anexa II a R 1305)</w:t>
            </w:r>
          </w:p>
          <w:p w14:paraId="3AB318EC" w14:textId="77777777" w:rsidR="00C73588" w:rsidRDefault="00C73588" w:rsidP="00396252">
            <w:pPr>
              <w:numPr>
                <w:ilvl w:val="1"/>
                <w:numId w:val="3"/>
              </w:numPr>
              <w:suppressAutoHyphens/>
              <w:spacing w:after="0" w:line="240" w:lineRule="auto"/>
              <w:jc w:val="both"/>
              <w:rPr>
                <w:rFonts w:ascii="Trebuchet MS" w:eastAsia="MS Mincho" w:hAnsi="Trebuchet MS" w:cs="Tahoma"/>
                <w:lang w:val="ro-RO" w:eastAsia="ja-JP"/>
              </w:rPr>
            </w:pPr>
            <w:r>
              <w:rPr>
                <w:rFonts w:ascii="Trebuchet MS" w:eastAsia="MS Mincho" w:hAnsi="Trebuchet MS" w:cs="Tahoma"/>
                <w:lang w:val="ro-RO" w:eastAsia="ja-JP"/>
              </w:rPr>
              <w:t>investițiilor colective, inclusiv al celor legate de o fuziune a unor organizații de producători;</w:t>
            </w:r>
          </w:p>
          <w:p w14:paraId="03CFF413" w14:textId="77777777" w:rsidR="00C73588" w:rsidRDefault="00C73588" w:rsidP="00396252">
            <w:pPr>
              <w:numPr>
                <w:ilvl w:val="1"/>
                <w:numId w:val="3"/>
              </w:numPr>
              <w:suppressAutoHyphens/>
              <w:spacing w:after="0" w:line="240" w:lineRule="auto"/>
              <w:jc w:val="both"/>
              <w:rPr>
                <w:rFonts w:ascii="Trebuchet MS" w:eastAsia="MS Mincho" w:hAnsi="Trebuchet MS" w:cs="Tahoma"/>
                <w:lang w:val="ro-RO" w:eastAsia="ja-JP"/>
              </w:rPr>
            </w:pPr>
            <w:r>
              <w:rPr>
                <w:rFonts w:ascii="Trebuchet MS" w:eastAsia="MS Mincho" w:hAnsi="Trebuchet MS" w:cs="Tahoma"/>
                <w:lang w:val="ro-RO" w:eastAsia="ja-JP"/>
              </w:rPr>
              <w:t>zonelor care se confruntă cu constrângeri naturale și cu alte constrângeri specifice (menționate la art. 32, Reg. 1305/2013)</w:t>
            </w:r>
          </w:p>
          <w:p w14:paraId="5BD32450" w14:textId="77777777" w:rsidR="00C73588" w:rsidRDefault="00C73588" w:rsidP="00396252">
            <w:pPr>
              <w:numPr>
                <w:ilvl w:val="1"/>
                <w:numId w:val="3"/>
              </w:numPr>
              <w:suppressAutoHyphens/>
              <w:spacing w:after="0" w:line="240" w:lineRule="auto"/>
              <w:jc w:val="both"/>
              <w:rPr>
                <w:rFonts w:ascii="Trebuchet MS" w:eastAsia="MS Mincho" w:hAnsi="Trebuchet MS" w:cs="Tahoma"/>
                <w:lang w:val="ro-RO" w:eastAsia="ja-JP"/>
              </w:rPr>
            </w:pPr>
            <w:r>
              <w:rPr>
                <w:rFonts w:ascii="Trebuchet MS" w:eastAsia="MS Mincho" w:hAnsi="Trebuchet MS" w:cs="Tahoma"/>
                <w:lang w:val="ro-RO" w:eastAsia="ja-JP"/>
              </w:rPr>
              <w:t>Investițiilor legate de operațiunile prevăzute la art. 28 (Agromediu) și art. 29 (Agricultura ecologică) din R(UE) nr. 1305/2013.</w:t>
            </w:r>
          </w:p>
          <w:p w14:paraId="4E24FFBB" w14:textId="77777777" w:rsidR="00C73588" w:rsidRDefault="00C73588">
            <w:pPr>
              <w:spacing w:after="0" w:line="256" w:lineRule="auto"/>
              <w:jc w:val="both"/>
              <w:rPr>
                <w:rFonts w:ascii="Trebuchet MS" w:eastAsia="Times New Roman" w:hAnsi="Trebuchet MS"/>
              </w:rPr>
            </w:pPr>
            <w:r>
              <w:rPr>
                <w:rFonts w:ascii="Trebuchet MS" w:hAnsi="Trebuchet MS"/>
              </w:rPr>
              <w:t>Valoarea nerambursabila  a proiectelor poate fi cuprinsă între 5.000 –31800 Euro.</w:t>
            </w:r>
          </w:p>
          <w:p w14:paraId="7C738DA2"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Se vor aplica regulile de ajutor de stat, dacă va fi cazul.</w:t>
            </w:r>
          </w:p>
        </w:tc>
      </w:tr>
      <w:tr w:rsidR="00C73588" w14:paraId="7207C6D0" w14:textId="77777777" w:rsidTr="00C73588">
        <w:trPr>
          <w:trHeight w:val="215"/>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39AE628E" w14:textId="77777777" w:rsidR="00C73588" w:rsidRDefault="00C73588">
            <w:pPr>
              <w:spacing w:after="0" w:line="256" w:lineRule="auto"/>
              <w:jc w:val="both"/>
              <w:rPr>
                <w:rFonts w:ascii="Trebuchet MS" w:eastAsia="Times New Roman" w:hAnsi="Trebuchet MS"/>
                <w:b/>
              </w:rPr>
            </w:pPr>
            <w:r>
              <w:rPr>
                <w:rFonts w:ascii="Trebuchet MS" w:eastAsia="Times New Roman" w:hAnsi="Trebuchet MS"/>
                <w:b/>
              </w:rPr>
              <w:t>10. Indicatori de monitorizare</w:t>
            </w:r>
          </w:p>
        </w:tc>
      </w:tr>
      <w:tr w:rsidR="00C73588" w14:paraId="26ED6B4B" w14:textId="77777777" w:rsidTr="00C73588">
        <w:trPr>
          <w:trHeight w:val="440"/>
          <w:jc w:val="center"/>
        </w:trPr>
        <w:tc>
          <w:tcPr>
            <w:tcW w:w="9540" w:type="dxa"/>
            <w:gridSpan w:val="3"/>
            <w:tcBorders>
              <w:top w:val="single" w:sz="4" w:space="0" w:color="auto"/>
              <w:left w:val="single" w:sz="4" w:space="0" w:color="auto"/>
              <w:bottom w:val="single" w:sz="4" w:space="0" w:color="auto"/>
              <w:right w:val="single" w:sz="4" w:space="0" w:color="auto"/>
            </w:tcBorders>
            <w:vAlign w:val="center"/>
            <w:hideMark/>
          </w:tcPr>
          <w:p w14:paraId="2F63029D"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Număr de exploataţii agricole/beneficiari sprijiniti: 14</w:t>
            </w:r>
          </w:p>
          <w:p w14:paraId="04680DFE" w14:textId="77777777" w:rsidR="00C73588" w:rsidRDefault="00C73588">
            <w:pPr>
              <w:spacing w:after="0" w:line="256" w:lineRule="auto"/>
              <w:jc w:val="both"/>
              <w:rPr>
                <w:rFonts w:ascii="Trebuchet MS" w:eastAsia="Times New Roman" w:hAnsi="Trebuchet MS"/>
              </w:rPr>
            </w:pPr>
            <w:r>
              <w:rPr>
                <w:rFonts w:ascii="Trebuchet MS" w:eastAsia="Times New Roman" w:hAnsi="Trebuchet MS"/>
              </w:rPr>
              <w:t>Număr de locuri de muncă nou create: 7</w:t>
            </w:r>
          </w:p>
        </w:tc>
      </w:tr>
    </w:tbl>
    <w:p w14:paraId="50BC5CE5" w14:textId="77777777" w:rsidR="004313C7" w:rsidRDefault="004313C7"/>
    <w:sectPr w:rsidR="004313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02413D"/>
    <w:multiLevelType w:val="multilevel"/>
    <w:tmpl w:val="29FAB632"/>
    <w:lvl w:ilvl="0">
      <w:start w:val="1"/>
      <w:numFmt w:val="decimal"/>
      <w:lvlText w:val="%1"/>
      <w:lvlJc w:val="left"/>
      <w:pPr>
        <w:ind w:left="450" w:hanging="450"/>
      </w:pPr>
    </w:lvl>
    <w:lvl w:ilvl="1">
      <w:start w:val="10"/>
      <w:numFmt w:val="decimal"/>
      <w:lvlText w:val="%1.%2"/>
      <w:lvlJc w:val="left"/>
      <w:pPr>
        <w:ind w:left="450" w:hanging="45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 w15:restartNumberingAfterBreak="0">
    <w:nsid w:val="79EA601D"/>
    <w:multiLevelType w:val="hybridMultilevel"/>
    <w:tmpl w:val="2B7483B8"/>
    <w:lvl w:ilvl="0" w:tplc="5576E058">
      <w:numFmt w:val="bullet"/>
      <w:lvlText w:val="-"/>
      <w:lvlJc w:val="left"/>
      <w:pPr>
        <w:ind w:left="708" w:hanging="360"/>
      </w:pPr>
      <w:rPr>
        <w:rFonts w:ascii="Calibri" w:eastAsia="MS Mincho" w:hAnsi="Calibri" w:cs="Tahoma" w:hint="default"/>
      </w:rPr>
    </w:lvl>
    <w:lvl w:ilvl="1" w:tplc="04090003">
      <w:start w:val="1"/>
      <w:numFmt w:val="bullet"/>
      <w:lvlText w:val="o"/>
      <w:lvlJc w:val="left"/>
      <w:pPr>
        <w:ind w:left="1428" w:hanging="360"/>
      </w:pPr>
      <w:rPr>
        <w:rFonts w:ascii="Courier New" w:hAnsi="Courier New" w:cs="Courier New" w:hint="default"/>
      </w:rPr>
    </w:lvl>
    <w:lvl w:ilvl="2" w:tplc="04090005">
      <w:start w:val="1"/>
      <w:numFmt w:val="bullet"/>
      <w:lvlText w:val=""/>
      <w:lvlJc w:val="left"/>
      <w:pPr>
        <w:ind w:left="2148" w:hanging="360"/>
      </w:pPr>
      <w:rPr>
        <w:rFonts w:ascii="Wingdings" w:hAnsi="Wingdings" w:hint="default"/>
      </w:rPr>
    </w:lvl>
    <w:lvl w:ilvl="3" w:tplc="04090001">
      <w:start w:val="1"/>
      <w:numFmt w:val="bullet"/>
      <w:lvlText w:val=""/>
      <w:lvlJc w:val="left"/>
      <w:pPr>
        <w:ind w:left="2868" w:hanging="360"/>
      </w:pPr>
      <w:rPr>
        <w:rFonts w:ascii="Symbol" w:hAnsi="Symbol" w:hint="default"/>
      </w:rPr>
    </w:lvl>
    <w:lvl w:ilvl="4" w:tplc="04090003">
      <w:start w:val="1"/>
      <w:numFmt w:val="bullet"/>
      <w:lvlText w:val="o"/>
      <w:lvlJc w:val="left"/>
      <w:pPr>
        <w:ind w:left="3588" w:hanging="360"/>
      </w:pPr>
      <w:rPr>
        <w:rFonts w:ascii="Courier New" w:hAnsi="Courier New" w:cs="Courier New" w:hint="default"/>
      </w:rPr>
    </w:lvl>
    <w:lvl w:ilvl="5" w:tplc="04090005">
      <w:start w:val="1"/>
      <w:numFmt w:val="bullet"/>
      <w:lvlText w:val=""/>
      <w:lvlJc w:val="left"/>
      <w:pPr>
        <w:ind w:left="4308" w:hanging="360"/>
      </w:pPr>
      <w:rPr>
        <w:rFonts w:ascii="Wingdings" w:hAnsi="Wingdings" w:hint="default"/>
      </w:rPr>
    </w:lvl>
    <w:lvl w:ilvl="6" w:tplc="04090001">
      <w:start w:val="1"/>
      <w:numFmt w:val="bullet"/>
      <w:lvlText w:val=""/>
      <w:lvlJc w:val="left"/>
      <w:pPr>
        <w:ind w:left="5028" w:hanging="360"/>
      </w:pPr>
      <w:rPr>
        <w:rFonts w:ascii="Symbol" w:hAnsi="Symbol" w:hint="default"/>
      </w:rPr>
    </w:lvl>
    <w:lvl w:ilvl="7" w:tplc="04090003">
      <w:start w:val="1"/>
      <w:numFmt w:val="bullet"/>
      <w:lvlText w:val="o"/>
      <w:lvlJc w:val="left"/>
      <w:pPr>
        <w:ind w:left="5748" w:hanging="360"/>
      </w:pPr>
      <w:rPr>
        <w:rFonts w:ascii="Courier New" w:hAnsi="Courier New" w:cs="Courier New" w:hint="default"/>
      </w:rPr>
    </w:lvl>
    <w:lvl w:ilvl="8" w:tplc="04090005">
      <w:start w:val="1"/>
      <w:numFmt w:val="bullet"/>
      <w:lvlText w:val=""/>
      <w:lvlJc w:val="left"/>
      <w:pPr>
        <w:ind w:left="6468" w:hanging="360"/>
      </w:pPr>
      <w:rPr>
        <w:rFonts w:ascii="Wingdings" w:hAnsi="Wingdings" w:hint="default"/>
      </w:rPr>
    </w:lvl>
  </w:abstractNum>
  <w:abstractNum w:abstractNumId="2" w15:restartNumberingAfterBreak="0">
    <w:nsid w:val="7D1C5BF7"/>
    <w:multiLevelType w:val="multilevel"/>
    <w:tmpl w:val="7D1C5BF7"/>
    <w:lvl w:ilvl="0">
      <w:start w:val="7"/>
      <w:numFmt w:val="decimal"/>
      <w:lvlText w:val="%1."/>
      <w:lvlJc w:val="left"/>
      <w:pPr>
        <w:ind w:left="720" w:hanging="360"/>
      </w:pPr>
    </w:lvl>
    <w:lvl w:ilvl="1">
      <w:start w:val="2"/>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160" w:hanging="1800"/>
      </w:pPr>
    </w:lvl>
  </w:abstractNum>
  <w:num w:numId="1">
    <w:abstractNumId w:val="0"/>
    <w:lvlOverride w:ilvl="0">
      <w:startOverride w:val="1"/>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3C7"/>
    <w:rsid w:val="004313C7"/>
    <w:rsid w:val="00C735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312C0"/>
  <w15:chartTrackingRefBased/>
  <w15:docId w15:val="{8ED255CB-B64A-4634-B4F8-F357257F4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3588"/>
    <w:pPr>
      <w:spacing w:after="200" w:line="276" w:lineRule="auto"/>
    </w:pPr>
    <w:rPr>
      <w:rFonts w:ascii="Calibri" w:eastAsia="Calibri" w:hAnsi="Calibri" w:cs="Times New Roman"/>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8036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1512</Words>
  <Characters>8622</Characters>
  <Application>Microsoft Office Word</Application>
  <DocSecurity>0</DocSecurity>
  <Lines>71</Lines>
  <Paragraphs>20</Paragraphs>
  <ScaleCrop>false</ScaleCrop>
  <Company/>
  <LinksUpToDate>false</LinksUpToDate>
  <CharactersWithSpaces>10114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dc:creator>
  <cp:keywords/>
  <dc:description/>
  <cp:lastModifiedBy>Marius</cp:lastModifiedBy>
  <cp:revision>2</cp:revision>
  <dcterms:created xsi:type="dcterms:W3CDTF">2019-05-06T06:31:00Z</dcterms:created>
  <dcterms:modified xsi:type="dcterms:W3CDTF">2019-05-06T06:32:00Z</dcterms:modified>
</cp:coreProperties>
</file>