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1236" w:rsidRDefault="00AE663B" w:rsidP="00D95DCB">
      <w:pPr>
        <w:jc w:val="both"/>
        <w:rPr>
          <w:rFonts w:ascii="Trebuchet MS" w:hAnsi="Trebuchet MS"/>
          <w:sz w:val="24"/>
          <w:szCs w:val="24"/>
        </w:rPr>
      </w:pP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t>A</w:t>
      </w:r>
      <w:bookmarkStart w:id="0" w:name="_GoBack"/>
      <w:bookmarkEnd w:id="0"/>
      <w:r>
        <w:rPr>
          <w:rFonts w:ascii="Trebuchet MS" w:hAnsi="Trebuchet MS"/>
          <w:sz w:val="24"/>
          <w:szCs w:val="24"/>
        </w:rPr>
        <w:t>NEXA 7</w:t>
      </w: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7C3E88" w:rsidRDefault="00BC1236" w:rsidP="00D95DCB">
      <w:pPr>
        <w:jc w:val="both"/>
        <w:rPr>
          <w:rFonts w:ascii="Trebuchet MS" w:hAnsi="Trebuchet MS"/>
          <w:sz w:val="28"/>
          <w:szCs w:val="28"/>
        </w:rPr>
      </w:pP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PROCEDURA DE EVALUARE ȘI SELECȚIE A PROIECTELOR</w:t>
      </w: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depuse spre finanțare în cadrul Strategiei de Dezvoltare Locală a Teritoriului GAL Țara Secașelor Alba - Sibiu 2014 - 2020</w:t>
      </w: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BC1236" w:rsidRDefault="00BC1236" w:rsidP="00D95DCB">
      <w:pPr>
        <w:spacing w:after="0"/>
        <w:jc w:val="both"/>
        <w:rPr>
          <w:rFonts w:ascii="Trebuchet MS" w:hAnsi="Trebuchet MS"/>
          <w:b/>
          <w:sz w:val="24"/>
          <w:szCs w:val="24"/>
        </w:rPr>
      </w:pPr>
      <w:r w:rsidRPr="00BC1236">
        <w:rPr>
          <w:rFonts w:ascii="Trebuchet MS" w:hAnsi="Trebuchet MS"/>
          <w:b/>
          <w:sz w:val="24"/>
          <w:szCs w:val="24"/>
        </w:rPr>
        <w:lastRenderedPageBreak/>
        <w:t xml:space="preserve">Articolul 1 </w:t>
      </w:r>
    </w:p>
    <w:p w:rsidR="00BC1236" w:rsidRDefault="00BC1236" w:rsidP="00D95DCB">
      <w:pPr>
        <w:spacing w:after="0"/>
        <w:jc w:val="both"/>
        <w:rPr>
          <w:rFonts w:ascii="Trebuchet MS" w:hAnsi="Trebuchet MS"/>
          <w:sz w:val="24"/>
          <w:szCs w:val="24"/>
        </w:rPr>
      </w:pPr>
      <w:r w:rsidRPr="00BC1236">
        <w:rPr>
          <w:rFonts w:ascii="Trebuchet MS" w:hAnsi="Trebuchet MS"/>
          <w:b/>
          <w:sz w:val="24"/>
          <w:szCs w:val="24"/>
        </w:rPr>
        <w:t>Dispoziții generale</w:t>
      </w:r>
      <w:r>
        <w:rPr>
          <w:rFonts w:ascii="Trebuchet MS" w:hAnsi="Trebuchet MS"/>
          <w:b/>
          <w:sz w:val="24"/>
          <w:szCs w:val="24"/>
        </w:rPr>
        <w:t>.</w:t>
      </w:r>
      <w:r w:rsidRPr="00BC1236">
        <w:rPr>
          <w:rFonts w:ascii="Trebuchet MS" w:hAnsi="Trebuchet MS"/>
          <w:b/>
          <w:sz w:val="24"/>
          <w:szCs w:val="24"/>
        </w:rPr>
        <w:t xml:space="preserv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Procedura de selecție nediscriminatorie și transparentă a proiectelor a fost stabilită în Strategia de Dezvoltare Locală a Teritoriului GAL </w:t>
      </w:r>
      <w:r>
        <w:rPr>
          <w:rFonts w:ascii="Trebuchet MS" w:hAnsi="Trebuchet MS"/>
          <w:sz w:val="24"/>
          <w:szCs w:val="24"/>
        </w:rPr>
        <w:t>Țara Secașelor Alba - Sibiu</w:t>
      </w:r>
      <w:r w:rsidRPr="00BC1236">
        <w:rPr>
          <w:rFonts w:ascii="Trebuchet MS" w:hAnsi="Trebuchet MS"/>
          <w:sz w:val="24"/>
          <w:szCs w:val="24"/>
        </w:rPr>
        <w:t xml:space="preserve"> 2014 - 2020, și aprobată de Autoritatea de Management prin selecția acestei strategii. </w:t>
      </w:r>
    </w:p>
    <w:p w:rsidR="00BC1236" w:rsidRDefault="00BC1236" w:rsidP="00D95DCB">
      <w:pPr>
        <w:jc w:val="both"/>
        <w:rPr>
          <w:rFonts w:ascii="Trebuchet MS" w:hAnsi="Trebuchet MS"/>
          <w:sz w:val="24"/>
          <w:szCs w:val="24"/>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2 </w:t>
      </w:r>
    </w:p>
    <w:p w:rsidR="00BC1236" w:rsidRPr="00D95DCB" w:rsidRDefault="00BC1236" w:rsidP="00D95DCB">
      <w:pPr>
        <w:tabs>
          <w:tab w:val="left" w:pos="1350"/>
        </w:tabs>
        <w:spacing w:after="0"/>
        <w:jc w:val="both"/>
        <w:rPr>
          <w:rFonts w:ascii="Trebuchet MS" w:hAnsi="Trebuchet MS"/>
          <w:b/>
          <w:sz w:val="24"/>
          <w:szCs w:val="24"/>
        </w:rPr>
      </w:pPr>
      <w:r w:rsidRPr="00D95DCB">
        <w:rPr>
          <w:rFonts w:ascii="Trebuchet MS" w:hAnsi="Trebuchet MS"/>
          <w:b/>
          <w:sz w:val="24"/>
          <w:szCs w:val="24"/>
        </w:rPr>
        <w:t xml:space="preserve">Definiții </w:t>
      </w:r>
      <w:r w:rsidR="00D95DCB" w:rsidRPr="00D95DCB">
        <w:rPr>
          <w:rFonts w:ascii="Trebuchet MS" w:hAnsi="Trebuchet MS"/>
          <w:b/>
          <w:sz w:val="24"/>
          <w:szCs w:val="24"/>
        </w:rPr>
        <w:tab/>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1) Apel de selecție – document care cuprinde informații referitoare la condițiile depunerii și selectării proiectelor (durata sesiunii de finanțare, criteria de eligibilitate a proiectului, a beneficiarului, criteria de selecție);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2) Beneficiar – entități publice sau private care preiau responsabilitatea realizării unui proiect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3</w:t>
      </w:r>
      <w:r w:rsidR="00BC1236" w:rsidRPr="0072147D">
        <w:rPr>
          <w:rFonts w:ascii="Trebuchet MS" w:hAnsi="Trebuchet MS"/>
          <w:sz w:val="24"/>
          <w:szCs w:val="24"/>
          <w:lang w:val="fr-FR"/>
        </w:rPr>
        <w:t xml:space="preserve">) SDL - Strategia de Dezvoltare Locală al Microregiunii </w:t>
      </w:r>
      <w:r w:rsidRPr="0072147D">
        <w:rPr>
          <w:rFonts w:ascii="Trebuchet MS" w:hAnsi="Trebuchet MS"/>
          <w:sz w:val="24"/>
          <w:szCs w:val="24"/>
          <w:lang w:val="fr-FR"/>
        </w:rPr>
        <w:t>Țara Secașelor Alba - Sibiu</w:t>
      </w:r>
      <w:r w:rsidR="00BC1236" w:rsidRPr="0072147D">
        <w:rPr>
          <w:rFonts w:ascii="Trebuchet MS" w:hAnsi="Trebuchet MS"/>
          <w:sz w:val="24"/>
          <w:szCs w:val="24"/>
          <w:lang w:val="fr-FR"/>
        </w:rPr>
        <w:t xml:space="preserve">, document ce a stat la baza procesului de selecţie al GAL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4</w:t>
      </w:r>
      <w:r w:rsidR="00BC1236" w:rsidRPr="0072147D">
        <w:rPr>
          <w:rFonts w:ascii="Trebuchet MS" w:hAnsi="Trebuchet MS"/>
          <w:sz w:val="24"/>
          <w:szCs w:val="24"/>
          <w:lang w:val="fr-FR"/>
        </w:rPr>
        <w:t xml:space="preserve">) CSP - Comitet de Selecție a Proiectelor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5</w:t>
      </w:r>
      <w:r w:rsidR="00BC1236" w:rsidRPr="0072147D">
        <w:rPr>
          <w:rFonts w:ascii="Trebuchet MS" w:hAnsi="Trebuchet MS"/>
          <w:sz w:val="24"/>
          <w:szCs w:val="24"/>
          <w:lang w:val="fr-FR"/>
        </w:rPr>
        <w:t xml:space="preserve">) CC - Comisia de Solutionare a Contestaților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6</w:t>
      </w:r>
      <w:r w:rsidR="00BC1236" w:rsidRPr="0072147D">
        <w:rPr>
          <w:rFonts w:ascii="Trebuchet MS" w:hAnsi="Trebuchet MS"/>
          <w:sz w:val="24"/>
          <w:szCs w:val="24"/>
          <w:lang w:val="fr-FR"/>
        </w:rPr>
        <w:t xml:space="preserve">) DGDR - Direcţia Generală Dezvoltare Rurală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7</w:t>
      </w:r>
      <w:r w:rsidR="00BC1236" w:rsidRPr="0072147D">
        <w:rPr>
          <w:rFonts w:ascii="Trebuchet MS" w:hAnsi="Trebuchet MS"/>
          <w:sz w:val="24"/>
          <w:szCs w:val="24"/>
          <w:lang w:val="fr-FR"/>
        </w:rPr>
        <w:t xml:space="preserve">) AFIR - Agenţia pentru Finanțarea Investițiilor Rurale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8</w:t>
      </w:r>
      <w:r w:rsidR="00BC1236" w:rsidRPr="0072147D">
        <w:rPr>
          <w:rFonts w:ascii="Trebuchet MS" w:hAnsi="Trebuchet MS"/>
          <w:sz w:val="24"/>
          <w:szCs w:val="24"/>
          <w:lang w:val="fr-FR"/>
        </w:rPr>
        <w:t xml:space="preserve">) OJFIR - Oficiul Judeţean pentru Finanțarea Investițiilor Rurale </w:t>
      </w:r>
    </w:p>
    <w:p w:rsidR="00BC1236" w:rsidRDefault="00D95DCB" w:rsidP="00D95DCB">
      <w:pPr>
        <w:spacing w:after="0"/>
        <w:jc w:val="both"/>
        <w:rPr>
          <w:rFonts w:ascii="Trebuchet MS" w:hAnsi="Trebuchet MS"/>
          <w:sz w:val="24"/>
          <w:szCs w:val="24"/>
        </w:rPr>
      </w:pPr>
      <w:r>
        <w:rPr>
          <w:rFonts w:ascii="Trebuchet MS" w:hAnsi="Trebuchet MS"/>
          <w:sz w:val="24"/>
          <w:szCs w:val="24"/>
        </w:rPr>
        <w:t>9</w:t>
      </w:r>
      <w:r w:rsidR="00BC1236" w:rsidRPr="00BC1236">
        <w:rPr>
          <w:rFonts w:ascii="Trebuchet MS" w:hAnsi="Trebuchet MS"/>
          <w:sz w:val="24"/>
          <w:szCs w:val="24"/>
        </w:rPr>
        <w:t xml:space="preserve">) CRFIR - Centrul Regional pentru Finanțarea Investițiilor Rurale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w:t>
      </w:r>
      <w:r w:rsidR="00D95DCB">
        <w:rPr>
          <w:rFonts w:ascii="Trebuchet MS" w:hAnsi="Trebuchet MS"/>
          <w:sz w:val="24"/>
          <w:szCs w:val="24"/>
        </w:rPr>
        <w:t>1</w:t>
      </w:r>
      <w:r w:rsidRPr="00BC1236">
        <w:rPr>
          <w:rFonts w:ascii="Trebuchet MS" w:hAnsi="Trebuchet MS"/>
          <w:sz w:val="24"/>
          <w:szCs w:val="24"/>
        </w:rPr>
        <w:t>) Compartiment Tehnic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 echipa de verificare a Proiectelor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2</w:t>
      </w:r>
      <w:r w:rsidRPr="0072147D">
        <w:rPr>
          <w:rFonts w:ascii="Trebuchet MS" w:hAnsi="Trebuchet MS"/>
          <w:sz w:val="24"/>
          <w:szCs w:val="24"/>
          <w:lang w:val="fr-FR"/>
        </w:rPr>
        <w:t xml:space="preserve">) Măsură - măsură de finanțare ce se regăsesc în SDL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3</w:t>
      </w:r>
      <w:r w:rsidRPr="0072147D">
        <w:rPr>
          <w:rFonts w:ascii="Trebuchet MS" w:hAnsi="Trebuchet MS"/>
          <w:sz w:val="24"/>
          <w:szCs w:val="24"/>
          <w:lang w:val="fr-FR"/>
        </w:rPr>
        <w:t xml:space="preserve">) Sesiune de finanțare - perioada calendaristică în cadrul căreia GAL poate primi proiecte din partea potenţialilor beneficiari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4</w:t>
      </w:r>
      <w:r w:rsidRPr="0072147D">
        <w:rPr>
          <w:rFonts w:ascii="Trebuchet MS" w:hAnsi="Trebuchet MS"/>
          <w:sz w:val="24"/>
          <w:szCs w:val="24"/>
          <w:lang w:val="fr-FR"/>
        </w:rPr>
        <w:t xml:space="preserve">) Sesiune de selecţie - reprezintă lucrările Comitetului de selecţie a proiectelor şi ale Comisiei de contestaţii, concretizate în Raportul de Selecţie şi Raportul de Contestaţii. </w:t>
      </w:r>
    </w:p>
    <w:p w:rsidR="00D95DCB" w:rsidRPr="0072147D" w:rsidRDefault="00D95DCB" w:rsidP="00D95DCB">
      <w:pPr>
        <w:jc w:val="both"/>
        <w:rPr>
          <w:rFonts w:ascii="Trebuchet MS" w:hAnsi="Trebuchet MS"/>
          <w:sz w:val="24"/>
          <w:szCs w:val="24"/>
          <w:lang w:val="fr-FR"/>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3 </w:t>
      </w: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Lansarea sesiunii de finanțare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va elabora un calendar estimativ al lansării măsurilor prevăzute în SDL, pentru fiecare an calendaristic. </w:t>
      </w:r>
    </w:p>
    <w:p w:rsidR="00BC1236" w:rsidRDefault="00F21B07" w:rsidP="00D95DCB">
      <w:pPr>
        <w:spacing w:after="0"/>
        <w:jc w:val="both"/>
        <w:rPr>
          <w:rFonts w:ascii="Trebuchet MS" w:hAnsi="Trebuchet MS"/>
          <w:sz w:val="24"/>
          <w:szCs w:val="24"/>
        </w:rPr>
      </w:pPr>
      <w:r>
        <w:rPr>
          <w:rFonts w:ascii="Trebuchet MS" w:hAnsi="Trebuchet MS"/>
          <w:sz w:val="24"/>
          <w:szCs w:val="24"/>
        </w:rPr>
        <w:t>2.</w:t>
      </w:r>
      <w:r w:rsidR="00BC1236" w:rsidRPr="00BC1236">
        <w:rPr>
          <w:rFonts w:ascii="Trebuchet MS" w:hAnsi="Trebuchet MS"/>
          <w:sz w:val="24"/>
          <w:szCs w:val="24"/>
        </w:rPr>
        <w:t xml:space="preserve">Calendarul de lansare poate fi modificat, cu cel puțin 5 zile înaintea începerii sesiunii, putând fi devansate sesiunile și modificate alocările aferente acestora.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lastRenderedPageBreak/>
        <w:t>3</w:t>
      </w:r>
      <w:r w:rsidR="00BC1236" w:rsidRPr="0072147D">
        <w:rPr>
          <w:rFonts w:ascii="Trebuchet MS" w:hAnsi="Trebuchet MS"/>
          <w:sz w:val="24"/>
          <w:szCs w:val="24"/>
          <w:lang w:val="fr-FR"/>
        </w:rPr>
        <w:t xml:space="preserve">. Promovarea calendarului se va face în conformitate cu prevederile Ghidului Solicitantului pentru Măsura 19.2.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4</w:t>
      </w:r>
      <w:r w:rsidR="00BC1236" w:rsidRPr="0072147D">
        <w:rPr>
          <w:rFonts w:ascii="Trebuchet MS" w:hAnsi="Trebuchet MS"/>
          <w:sz w:val="24"/>
          <w:szCs w:val="24"/>
          <w:lang w:val="fr-FR"/>
        </w:rPr>
        <w:t xml:space="preserve">. Perioada de desfăşurare a sesiunii de depunere a proiectelor poate fi prelungită la solicitarea </w:t>
      </w:r>
      <w:r w:rsidR="00AA1818">
        <w:rPr>
          <w:rFonts w:ascii="Trebuchet MS" w:hAnsi="Trebuchet MS"/>
          <w:sz w:val="24"/>
          <w:szCs w:val="24"/>
          <w:lang w:val="fr-FR"/>
        </w:rPr>
        <w:t>Managerului</w:t>
      </w:r>
      <w:r w:rsidR="00BC1236" w:rsidRPr="0072147D">
        <w:rPr>
          <w:rFonts w:ascii="Trebuchet MS" w:hAnsi="Trebuchet MS"/>
          <w:sz w:val="24"/>
          <w:szCs w:val="24"/>
          <w:lang w:val="fr-FR"/>
        </w:rPr>
        <w:t xml:space="preserve"> GAL, prin hotărârea Consiliului Director.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5</w:t>
      </w:r>
      <w:r w:rsidR="00BC1236" w:rsidRPr="0072147D">
        <w:rPr>
          <w:rFonts w:ascii="Trebuchet MS" w:hAnsi="Trebuchet MS"/>
          <w:sz w:val="24"/>
          <w:szCs w:val="24"/>
          <w:lang w:val="fr-FR"/>
        </w:rPr>
        <w:t xml:space="preserve">. O sesiune de finanțare poate fi amânată sau anulată doar înainte de data stabilită pentru lansarea acesteia, la </w:t>
      </w:r>
      <w:proofErr w:type="gramStart"/>
      <w:r w:rsidR="00BC1236" w:rsidRPr="0072147D">
        <w:rPr>
          <w:rFonts w:ascii="Trebuchet MS" w:hAnsi="Trebuchet MS"/>
          <w:sz w:val="24"/>
          <w:szCs w:val="24"/>
          <w:lang w:val="fr-FR"/>
        </w:rPr>
        <w:t>propunere</w:t>
      </w:r>
      <w:r w:rsidR="00255CB9" w:rsidRPr="0072147D">
        <w:rPr>
          <w:rFonts w:ascii="Trebuchet MS" w:hAnsi="Trebuchet MS"/>
          <w:sz w:val="24"/>
          <w:szCs w:val="24"/>
          <w:lang w:val="fr-FR"/>
        </w:rPr>
        <w:t xml:space="preserve">a </w:t>
      </w:r>
      <w:r w:rsidR="00100DBB">
        <w:rPr>
          <w:rFonts w:ascii="Trebuchet MS" w:hAnsi="Trebuchet MS"/>
          <w:sz w:val="24"/>
          <w:szCs w:val="24"/>
          <w:lang w:val="fr-FR"/>
        </w:rPr>
        <w:t xml:space="preserve"> compartimentului</w:t>
      </w:r>
      <w:proofErr w:type="gramEnd"/>
      <w:r w:rsidR="00100DBB">
        <w:rPr>
          <w:rFonts w:ascii="Trebuchet MS" w:hAnsi="Trebuchet MS"/>
          <w:sz w:val="24"/>
          <w:szCs w:val="24"/>
          <w:lang w:val="fr-FR"/>
        </w:rPr>
        <w:t xml:space="preserve"> tehnic al </w:t>
      </w:r>
      <w:r w:rsidR="00255CB9" w:rsidRPr="0072147D">
        <w:rPr>
          <w:rFonts w:ascii="Trebuchet MS" w:hAnsi="Trebuchet MS"/>
          <w:sz w:val="24"/>
          <w:szCs w:val="24"/>
          <w:lang w:val="fr-FR"/>
        </w:rPr>
        <w:t>GAL Țara Secașelor Alba - Sibiu</w:t>
      </w:r>
      <w:r w:rsidR="00BC1236" w:rsidRPr="0072147D">
        <w:rPr>
          <w:rFonts w:ascii="Trebuchet MS" w:hAnsi="Trebuchet MS"/>
          <w:sz w:val="24"/>
          <w:szCs w:val="24"/>
          <w:lang w:val="fr-FR"/>
        </w:rPr>
        <w:t xml:space="preserve">, precum şi la solicitarea motivată a DGDR-AM.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6</w:t>
      </w:r>
      <w:r w:rsidR="00BC1236" w:rsidRPr="0072147D">
        <w:rPr>
          <w:rFonts w:ascii="Trebuchet MS" w:hAnsi="Trebuchet MS"/>
          <w:sz w:val="24"/>
          <w:szCs w:val="24"/>
          <w:lang w:val="fr-FR"/>
        </w:rPr>
        <w:t xml:space="preserve">. Data publicării apelului de selecție este considerată data de începere a sesiunii de finanțare.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7</w:t>
      </w:r>
      <w:r w:rsidR="00BC1236" w:rsidRPr="0072147D">
        <w:rPr>
          <w:rFonts w:ascii="Trebuchet MS" w:hAnsi="Trebuchet MS"/>
          <w:sz w:val="24"/>
          <w:szCs w:val="24"/>
          <w:lang w:val="fr-FR"/>
        </w:rPr>
        <w:t xml:space="preserve">. Apelul de selecţie se lansează cu minim 30 de zile calendaristice înainte de data limită de depunere a proiectelor.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8</w:t>
      </w:r>
      <w:r w:rsidR="00BC1236" w:rsidRPr="0072147D">
        <w:rPr>
          <w:rFonts w:ascii="Trebuchet MS" w:hAnsi="Trebuchet MS"/>
          <w:sz w:val="24"/>
          <w:szCs w:val="24"/>
          <w:lang w:val="fr-FR"/>
        </w:rPr>
        <w:t>. Apelul de selecție se poate lansa cu minimum 10 zile calendaristice înainte de data limită de depunere a proiectelor la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numai în situația în care acest apel de selecție va conține toate prevederile și informațiile care au făcut obiectul ultimului apel de selecție</w:t>
      </w:r>
      <w:r w:rsidR="00255CB9" w:rsidRPr="0072147D">
        <w:rPr>
          <w:rFonts w:ascii="Trebuchet MS" w:hAnsi="Trebuchet MS"/>
          <w:sz w:val="24"/>
          <w:szCs w:val="24"/>
          <w:lang w:val="fr-FR"/>
        </w:rPr>
        <w:t xml:space="preserve"> pe măsura respectivă, inclusiv</w:t>
      </w:r>
      <w:r w:rsidR="00BC1236" w:rsidRPr="0072147D">
        <w:rPr>
          <w:rFonts w:ascii="Trebuchet MS" w:hAnsi="Trebuchet MS"/>
          <w:sz w:val="24"/>
          <w:szCs w:val="24"/>
          <w:lang w:val="fr-FR"/>
        </w:rPr>
        <w:t xml:space="preserve"> punctajele pentru criteriile de selecție cu excepția alocării financiare. </w:t>
      </w:r>
    </w:p>
    <w:p w:rsidR="00D95DCB"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9</w:t>
      </w:r>
      <w:r w:rsidR="00BC1236" w:rsidRPr="0072147D">
        <w:rPr>
          <w:rFonts w:ascii="Trebuchet MS" w:hAnsi="Trebuchet MS"/>
          <w:sz w:val="24"/>
          <w:szCs w:val="24"/>
          <w:lang w:val="fr-FR"/>
        </w:rPr>
        <w:t>. Pentru elaborarea documentelor legate de organizarea sesiunilor de finanțare, precum și pentru promovarea eficientă a sesiunilor de finanțare deschise de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xml:space="preserve">, se vor respecta procedurile descrise în ghidul măsurii 19.2. </w:t>
      </w:r>
    </w:p>
    <w:p w:rsidR="00D95DCB" w:rsidRPr="0072147D" w:rsidRDefault="00D95DCB" w:rsidP="00D95DCB">
      <w:pPr>
        <w:spacing w:after="0"/>
        <w:jc w:val="both"/>
        <w:rPr>
          <w:rFonts w:ascii="Trebuchet MS" w:hAnsi="Trebuchet MS"/>
          <w:sz w:val="24"/>
          <w:szCs w:val="24"/>
          <w:lang w:val="fr-FR"/>
        </w:rPr>
      </w:pPr>
    </w:p>
    <w:p w:rsidR="00D95DCB" w:rsidRPr="00255CB9" w:rsidRDefault="00BC1236" w:rsidP="00D95DCB">
      <w:pPr>
        <w:spacing w:after="0"/>
        <w:jc w:val="both"/>
        <w:rPr>
          <w:rFonts w:ascii="Trebuchet MS" w:hAnsi="Trebuchet MS"/>
          <w:b/>
          <w:sz w:val="24"/>
          <w:szCs w:val="24"/>
        </w:rPr>
      </w:pPr>
      <w:r w:rsidRPr="00255CB9">
        <w:rPr>
          <w:rFonts w:ascii="Trebuchet MS" w:hAnsi="Trebuchet MS"/>
          <w:b/>
          <w:sz w:val="24"/>
          <w:szCs w:val="24"/>
        </w:rPr>
        <w:t xml:space="preserve">Articolul 4 </w:t>
      </w:r>
    </w:p>
    <w:p w:rsidR="00BC1236" w:rsidRDefault="00BC1236" w:rsidP="00D95DCB">
      <w:pPr>
        <w:spacing w:after="0"/>
        <w:jc w:val="both"/>
        <w:rPr>
          <w:rFonts w:ascii="Trebuchet MS" w:hAnsi="Trebuchet MS"/>
          <w:sz w:val="24"/>
          <w:szCs w:val="24"/>
        </w:rPr>
      </w:pPr>
      <w:r w:rsidRPr="00255CB9">
        <w:rPr>
          <w:rFonts w:ascii="Trebuchet MS" w:hAnsi="Trebuchet MS"/>
          <w:b/>
          <w:sz w:val="24"/>
          <w:szCs w:val="24"/>
        </w:rPr>
        <w:t>Depunerea și înregistrarea cererii de finanțare la Secretariatul GAL</w:t>
      </w:r>
      <w:r w:rsidR="00255CB9">
        <w:rPr>
          <w:rFonts w:ascii="Trebuchet MS" w:hAnsi="Trebuchet MS"/>
          <w:b/>
          <w:sz w:val="24"/>
          <w:szCs w:val="24"/>
        </w:rPr>
        <w:t xml:space="preserve"> </w:t>
      </w:r>
      <w:r w:rsidR="00255CB9" w:rsidRPr="00255CB9">
        <w:rPr>
          <w:rFonts w:ascii="Trebuchet MS" w:hAnsi="Trebuchet MS"/>
          <w:b/>
          <w:sz w:val="24"/>
          <w:szCs w:val="24"/>
        </w:rPr>
        <w:t>Țara Secașelor Alba - Sibiu</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Ghidul solicitantului, care stă la baza completării Cererii de finanţare este dis</w:t>
      </w:r>
      <w:r w:rsidR="00100DBB">
        <w:rPr>
          <w:rFonts w:ascii="Trebuchet MS" w:hAnsi="Trebuchet MS"/>
          <w:sz w:val="24"/>
          <w:szCs w:val="24"/>
        </w:rPr>
        <w:t>ponibil în mod gratuit la sediul</w:t>
      </w:r>
      <w:r w:rsidRPr="00BC1236">
        <w:rPr>
          <w:rFonts w:ascii="Trebuchet MS" w:hAnsi="Trebuchet MS"/>
          <w:sz w:val="24"/>
          <w:szCs w:val="24"/>
        </w:rPr>
        <w:t xml:space="preserve"> GAL</w:t>
      </w:r>
      <w:r w:rsidR="00255CB9">
        <w:rPr>
          <w:rFonts w:ascii="Trebuchet MS" w:hAnsi="Trebuchet MS"/>
          <w:sz w:val="24"/>
          <w:szCs w:val="24"/>
        </w:rPr>
        <w:t xml:space="preserve"> Țara Secașelor Alba - Sibiu</w:t>
      </w:r>
      <w:r w:rsidRPr="00BC1236">
        <w:rPr>
          <w:rFonts w:ascii="Trebuchet MS" w:hAnsi="Trebuchet MS"/>
          <w:sz w:val="24"/>
          <w:szCs w:val="24"/>
        </w:rPr>
        <w:t xml:space="preserve"> din localitatea </w:t>
      </w:r>
      <w:r w:rsidR="00255CB9">
        <w:rPr>
          <w:rFonts w:ascii="Trebuchet MS" w:hAnsi="Trebuchet MS"/>
          <w:sz w:val="24"/>
          <w:szCs w:val="24"/>
        </w:rPr>
        <w:t>Ciugud</w:t>
      </w:r>
      <w:r w:rsidRPr="00BC1236">
        <w:rPr>
          <w:rFonts w:ascii="Trebuchet MS" w:hAnsi="Trebuchet MS"/>
          <w:sz w:val="24"/>
          <w:szCs w:val="24"/>
        </w:rPr>
        <w:t xml:space="preserve">, nr. </w:t>
      </w:r>
      <w:r w:rsidR="00255CB9">
        <w:rPr>
          <w:rFonts w:ascii="Trebuchet MS" w:hAnsi="Trebuchet MS"/>
          <w:sz w:val="24"/>
          <w:szCs w:val="24"/>
        </w:rPr>
        <w:t>141</w:t>
      </w:r>
      <w:r w:rsidR="00100DBB">
        <w:rPr>
          <w:rFonts w:ascii="Trebuchet MS" w:hAnsi="Trebuchet MS"/>
          <w:sz w:val="24"/>
          <w:szCs w:val="24"/>
        </w:rPr>
        <w:t>, judetul Alba</w:t>
      </w:r>
      <w:r w:rsidRPr="00BC1236">
        <w:rPr>
          <w:rFonts w:ascii="Trebuchet MS" w:hAnsi="Trebuchet MS"/>
          <w:sz w:val="24"/>
          <w:szCs w:val="24"/>
        </w:rPr>
        <w:t xml:space="preserve"> sau, în variant electronică, pe site-ul </w:t>
      </w:r>
      <w:hyperlink r:id="rId6" w:history="1">
        <w:r w:rsidR="00255CB9" w:rsidRPr="00C13494">
          <w:rPr>
            <w:rStyle w:val="Hyperlink"/>
            <w:rFonts w:ascii="Trebuchet MS" w:hAnsi="Trebuchet MS"/>
            <w:sz w:val="24"/>
            <w:szCs w:val="24"/>
          </w:rPr>
          <w:t>www.tarasecaselor.ro</w:t>
        </w:r>
      </w:hyperlink>
      <w:r w:rsidRPr="00BC1236">
        <w:rPr>
          <w:rFonts w:ascii="Trebuchet MS" w:hAnsi="Trebuchet MS"/>
          <w:sz w:val="24"/>
          <w:szCs w:val="24"/>
        </w:rPr>
        <w:t xml:space="preserve">.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 xml:space="preserve">2. Solicitantul trebuie să depună la sediul GAL </w:t>
      </w:r>
      <w:r w:rsidR="00255CB9">
        <w:rPr>
          <w:rFonts w:ascii="Trebuchet MS" w:hAnsi="Trebuchet MS"/>
          <w:sz w:val="24"/>
          <w:szCs w:val="24"/>
        </w:rPr>
        <w:t>Țara Secașelor Alba - Sibiu</w:t>
      </w:r>
      <w:r w:rsidRPr="00BC1236">
        <w:rPr>
          <w:rFonts w:ascii="Trebuchet MS" w:hAnsi="Trebuchet MS"/>
          <w:sz w:val="24"/>
          <w:szCs w:val="24"/>
        </w:rPr>
        <w:t xml:space="preserve">, </w:t>
      </w:r>
      <w:r w:rsidR="00100DBB">
        <w:rPr>
          <w:rFonts w:ascii="Trebuchet MS" w:hAnsi="Trebuchet MS"/>
          <w:sz w:val="24"/>
          <w:szCs w:val="24"/>
        </w:rPr>
        <w:t xml:space="preserve">din </w:t>
      </w:r>
      <w:proofErr w:type="gramStart"/>
      <w:r w:rsidR="00100DBB">
        <w:rPr>
          <w:rFonts w:ascii="Trebuchet MS" w:hAnsi="Trebuchet MS"/>
          <w:sz w:val="24"/>
          <w:szCs w:val="24"/>
        </w:rPr>
        <w:t xml:space="preserve">localitatea </w:t>
      </w:r>
      <w:r w:rsidRPr="00BC1236">
        <w:rPr>
          <w:rFonts w:ascii="Trebuchet MS" w:hAnsi="Trebuchet MS"/>
          <w:sz w:val="24"/>
          <w:szCs w:val="24"/>
        </w:rPr>
        <w:t xml:space="preserve"> </w:t>
      </w:r>
      <w:r w:rsidR="00255CB9">
        <w:rPr>
          <w:rFonts w:ascii="Trebuchet MS" w:hAnsi="Trebuchet MS"/>
          <w:sz w:val="24"/>
          <w:szCs w:val="24"/>
        </w:rPr>
        <w:t>Ciugud</w:t>
      </w:r>
      <w:proofErr w:type="gramEnd"/>
      <w:r w:rsidRPr="00BC1236">
        <w:rPr>
          <w:rFonts w:ascii="Trebuchet MS" w:hAnsi="Trebuchet MS"/>
          <w:sz w:val="24"/>
          <w:szCs w:val="24"/>
        </w:rPr>
        <w:t xml:space="preserve">, nr </w:t>
      </w:r>
      <w:r w:rsidR="00255CB9">
        <w:rPr>
          <w:rFonts w:ascii="Trebuchet MS" w:hAnsi="Trebuchet MS"/>
          <w:sz w:val="24"/>
          <w:szCs w:val="24"/>
        </w:rPr>
        <w:t>141</w:t>
      </w:r>
      <w:r w:rsidRPr="00BC1236">
        <w:rPr>
          <w:rFonts w:ascii="Trebuchet MS" w:hAnsi="Trebuchet MS"/>
          <w:sz w:val="24"/>
          <w:szCs w:val="24"/>
        </w:rPr>
        <w:t xml:space="preserve">, în condițiile și la termenele specificate în apelul de selecție, Cererea de Finanţare, cu toate anexele completate.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Dosarul se va depune în 2 exemplare (1 original şi 1 copie), împreună cu formatul electronic (CD cu dosarul Cererii de Finanţare scanat si Cererea de Finanţare în format editabil - 2 bucati) şi documentele originale (pentru care a atasat copii în dosarul original).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4. Exemplarele vor fi marcate clar, pe coperta, în partea superioara dreapta, c</w:t>
      </w:r>
      <w:r w:rsidR="000068AD">
        <w:rPr>
          <w:rFonts w:ascii="Trebuchet MS" w:hAnsi="Trebuchet MS"/>
          <w:sz w:val="24"/>
          <w:szCs w:val="24"/>
        </w:rPr>
        <w:t>u „ORIGINAL”, respectiv „</w:t>
      </w:r>
      <w:proofErr w:type="gramStart"/>
      <w:r w:rsidR="000068AD">
        <w:rPr>
          <w:rFonts w:ascii="Trebuchet MS" w:hAnsi="Trebuchet MS"/>
          <w:sz w:val="24"/>
          <w:szCs w:val="24"/>
        </w:rPr>
        <w:t xml:space="preserve">COPIE </w:t>
      </w:r>
      <w:r w:rsidRPr="00BC1236">
        <w:rPr>
          <w:rFonts w:ascii="Trebuchet MS" w:hAnsi="Trebuchet MS"/>
          <w:sz w:val="24"/>
          <w:szCs w:val="24"/>
        </w:rPr>
        <w:t>”</w:t>
      </w:r>
      <w:proofErr w:type="gramEnd"/>
      <w:r w:rsidRPr="00BC1236">
        <w:rPr>
          <w:rFonts w:ascii="Trebuchet MS" w:hAnsi="Trebuchet MS"/>
          <w:sz w:val="24"/>
          <w:szCs w:val="24"/>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Solicitantul se va asigura că rămâne în posesia unui exemplar complet al Dosarului cererii de finanțare, în afara c</w:t>
      </w:r>
      <w:r w:rsidR="00255CB9" w:rsidRPr="0072147D">
        <w:rPr>
          <w:rFonts w:ascii="Trebuchet MS" w:hAnsi="Trebuchet MS"/>
          <w:sz w:val="24"/>
          <w:szCs w:val="24"/>
          <w:lang w:val="fr-FR"/>
        </w:rPr>
        <w:t>elor 2 exemplare depuse la GAL</w:t>
      </w:r>
      <w:r w:rsidRPr="0072147D">
        <w:rPr>
          <w:rFonts w:ascii="Trebuchet MS" w:hAnsi="Trebuchet MS"/>
          <w:sz w:val="24"/>
          <w:szCs w:val="24"/>
          <w:lang w:val="fr-FR"/>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6. Dosarele Cererilor de Finanţare sunt depuse personal de către responsabilul legal, aşa cum este precizat în formularul Cererii de Finanţare, sau de către un împuternicit al responsabilului legal, prin procura legalizată, în original.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La înregistrare</w:t>
      </w:r>
      <w:r w:rsidR="00100DBB">
        <w:rPr>
          <w:rFonts w:ascii="Trebuchet MS" w:hAnsi="Trebuchet MS"/>
          <w:sz w:val="24"/>
          <w:szCs w:val="24"/>
          <w:lang w:val="fr-FR"/>
        </w:rPr>
        <w:t>a</w:t>
      </w:r>
      <w:r w:rsidRPr="0072147D">
        <w:rPr>
          <w:rFonts w:ascii="Trebuchet MS" w:hAnsi="Trebuchet MS"/>
          <w:sz w:val="24"/>
          <w:szCs w:val="24"/>
          <w:lang w:val="fr-FR"/>
        </w:rPr>
        <w:t xml:space="preserve"> </w:t>
      </w:r>
      <w:r w:rsidR="00255CB9" w:rsidRPr="0072147D">
        <w:rPr>
          <w:rFonts w:ascii="Trebuchet MS" w:hAnsi="Trebuchet MS"/>
          <w:sz w:val="24"/>
          <w:szCs w:val="24"/>
          <w:lang w:val="fr-FR"/>
        </w:rPr>
        <w:t>proiectului, secretariatul GAL</w:t>
      </w:r>
      <w:r w:rsidRPr="0072147D">
        <w:rPr>
          <w:rFonts w:ascii="Trebuchet MS" w:hAnsi="Trebuchet MS"/>
          <w:sz w:val="24"/>
          <w:szCs w:val="24"/>
          <w:lang w:val="fr-FR"/>
        </w:rPr>
        <w:t xml:space="preserve"> va elibera un număr de intrare proiectului depus și o adeverință care atestă înregistrarea proiectului. Adeverința va cuprinde următoarele informații: beneficiar, titlu proiect, măsură de finanțare în care se încadrează proiectul, valoare nerambursabilă a proiectului, valoarea totală a proiectului.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8</w:t>
      </w:r>
      <w:r w:rsidR="00255CB9" w:rsidRPr="0072147D">
        <w:rPr>
          <w:rFonts w:ascii="Trebuchet MS" w:hAnsi="Trebuchet MS"/>
          <w:sz w:val="24"/>
          <w:szCs w:val="24"/>
          <w:lang w:val="fr-FR"/>
        </w:rPr>
        <w:t>. Compartimentul tehnic al GAL</w:t>
      </w:r>
      <w:r w:rsidRPr="0072147D">
        <w:rPr>
          <w:rFonts w:ascii="Trebuchet MS" w:hAnsi="Trebuchet MS"/>
          <w:sz w:val="24"/>
          <w:szCs w:val="24"/>
          <w:lang w:val="fr-FR"/>
        </w:rPr>
        <w:t xml:space="preserve"> asigură suportul necesar solicitanților pentru completarea cererilor de finanțare, privind aspectele de conformitate pe care aceștia trebuie să le îndeplinească.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9. Responsabilitatea completării cererii de finanțare în conformitate cu Ghidul de finanțare aparține solicitantului. </w:t>
      </w:r>
    </w:p>
    <w:p w:rsidR="00255CB9" w:rsidRPr="0072147D" w:rsidRDefault="00255CB9" w:rsidP="00D95DCB">
      <w:pPr>
        <w:jc w:val="both"/>
        <w:rPr>
          <w:rFonts w:ascii="Trebuchet MS" w:hAnsi="Trebuchet MS"/>
          <w:sz w:val="24"/>
          <w:szCs w:val="24"/>
          <w:lang w:val="fr-FR"/>
        </w:rPr>
      </w:pPr>
    </w:p>
    <w:p w:rsidR="00255CB9"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Articolul 5 </w:t>
      </w:r>
    </w:p>
    <w:p w:rsidR="00BC1236"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Desfășurarea procesului de evaluare a proiectelor depuse </w:t>
      </w:r>
    </w:p>
    <w:p w:rsidR="00255CB9" w:rsidRPr="00255CB9" w:rsidRDefault="00255CB9" w:rsidP="00255CB9">
      <w:pPr>
        <w:spacing w:after="0"/>
        <w:jc w:val="both"/>
        <w:rPr>
          <w:rFonts w:ascii="Trebuchet MS" w:hAnsi="Trebuchet MS"/>
          <w:b/>
          <w:sz w:val="24"/>
          <w:szCs w:val="24"/>
        </w:rPr>
      </w:pPr>
    </w:p>
    <w:p w:rsidR="00BC1236" w:rsidRPr="0072147D" w:rsidRDefault="00255CB9" w:rsidP="00255CB9">
      <w:pPr>
        <w:spacing w:after="0"/>
        <w:jc w:val="both"/>
        <w:rPr>
          <w:rFonts w:ascii="Trebuchet MS" w:hAnsi="Trebuchet MS"/>
          <w:sz w:val="24"/>
          <w:szCs w:val="24"/>
          <w:lang w:val="fr-FR"/>
        </w:rPr>
      </w:pPr>
      <w:r w:rsidRPr="0072147D">
        <w:rPr>
          <w:rFonts w:ascii="Trebuchet MS" w:hAnsi="Trebuchet MS"/>
          <w:sz w:val="24"/>
          <w:szCs w:val="24"/>
          <w:lang w:val="fr-FR"/>
        </w:rPr>
        <w:t>1. GAL</w:t>
      </w:r>
      <w:r w:rsidR="00BC1236" w:rsidRPr="0072147D">
        <w:rPr>
          <w:rFonts w:ascii="Trebuchet MS" w:hAnsi="Trebuchet MS"/>
          <w:sz w:val="24"/>
          <w:szCs w:val="24"/>
          <w:lang w:val="fr-FR"/>
        </w:rPr>
        <w:t xml:space="preserve"> va asigura transparența procesului de evaluare a proiectelor depuse.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Procesul de evaluare va avea la bază criteriile de eligibilitate stabilite prin SDL, pentru fiecare măsură de finanțare în parte.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Evaluarea proiectelor din punct de vedere tehnic se realizează de către experţii evaluatori din cadrul Compartimentului tehnic al GAL, cu respectarea principiului </w:t>
      </w:r>
      <w:proofErr w:type="gramStart"/>
      <w:r w:rsidRPr="0072147D">
        <w:rPr>
          <w:rFonts w:ascii="Trebuchet MS" w:hAnsi="Trebuchet MS"/>
          <w:sz w:val="24"/>
          <w:szCs w:val="24"/>
          <w:lang w:val="fr-FR"/>
        </w:rPr>
        <w:t xml:space="preserve">celor </w:t>
      </w:r>
      <w:r w:rsidR="00100DBB">
        <w:rPr>
          <w:rFonts w:ascii="Trebuchet MS" w:hAnsi="Trebuchet MS"/>
          <w:sz w:val="24"/>
          <w:szCs w:val="24"/>
          <w:lang w:val="fr-FR"/>
        </w:rPr>
        <w:t>,,</w:t>
      </w:r>
      <w:proofErr w:type="gramEnd"/>
      <w:r w:rsidRPr="0072147D">
        <w:rPr>
          <w:rFonts w:ascii="Trebuchet MS" w:hAnsi="Trebuchet MS"/>
          <w:sz w:val="24"/>
          <w:szCs w:val="24"/>
          <w:lang w:val="fr-FR"/>
        </w:rPr>
        <w:t>4 ochi</w:t>
      </w:r>
      <w:r w:rsidR="00100DBB">
        <w:rPr>
          <w:rFonts w:ascii="Trebuchet MS" w:hAnsi="Trebuchet MS"/>
          <w:sz w:val="24"/>
          <w:szCs w:val="24"/>
        </w:rPr>
        <w:t>”</w:t>
      </w:r>
      <w:r w:rsidRPr="0072147D">
        <w:rPr>
          <w:rFonts w:ascii="Trebuchet MS" w:hAnsi="Trebuchet MS"/>
          <w:sz w:val="24"/>
          <w:szCs w:val="24"/>
          <w:lang w:val="fr-FR"/>
        </w:rPr>
        <w:t xml:space="preserve">. </w:t>
      </w:r>
    </w:p>
    <w:p w:rsidR="00BC1236"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5.1 Verificarea conformității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Verificarea conformităţii Cererii de Finanţare şi a anexelor acesteia se realizează pe baza „Fişei de Verificare a Co</w:t>
      </w:r>
      <w:r w:rsidR="00255CB9">
        <w:rPr>
          <w:rFonts w:ascii="Trebuchet MS" w:hAnsi="Trebuchet MS"/>
          <w:sz w:val="24"/>
          <w:szCs w:val="24"/>
        </w:rPr>
        <w:t>nformităţii”, elaborată de GAL</w:t>
      </w:r>
      <w:r w:rsidRPr="00BC1236">
        <w:rPr>
          <w:rFonts w:ascii="Trebuchet MS" w:hAnsi="Trebuchet MS"/>
          <w:sz w:val="24"/>
          <w:szCs w:val="24"/>
        </w:rPr>
        <w:t xml:space="preserv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Se va verifica dacă: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Finanțare este corect completată;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este prezentată atât în format tipărit, cât şi în format electronic;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anexele tehnice şi administrative cerute sunt prezente, precum şi valabilitatea acestora (dacă este cazul).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În cazul în care expertul verificator descoperă o eroare de formă, proiectul nu este considerat neconform. Erorile de formă sunt erorile făcute de către solicitant în completarea Cererii de Finanţare care sunt descoperite de experţii verificatori ai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dar care, cu ocazia verificării conformităţii, pot fi corectate de către aceştia din urmă pe baza unor dovezi/ informaţii prezentate explicit în documentele anexate Cererii de Finanţare. Necompletarea unui câmp din Cererea de </w:t>
      </w:r>
      <w:r w:rsidRPr="0072147D">
        <w:rPr>
          <w:rFonts w:ascii="Trebuchet MS" w:hAnsi="Trebuchet MS"/>
          <w:sz w:val="24"/>
          <w:szCs w:val="24"/>
          <w:lang w:val="fr-FR"/>
        </w:rPr>
        <w:lastRenderedPageBreak/>
        <w:t xml:space="preserve">Finanţare nu este considerată eroare de formă. Solicitantul este invitat să revină la sediul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după evaluarea conformităţii pentru a fi înştiinţat dacă Cererea de Finanţare este conformă sau, în caz contrar, i se explică cauzele neconformităţii. Solicitantul are obligaţia de a lua la cunoştinţă prin semnatură fişa de verificare a conformităţii. În cazul în care solictantul nu doreşte să semneze de luare la cunoştinţă, expertul va consemna acest fapt pe fişa de verificare a conformităţii prin menţiuniea “Solictatul refuză să semneze”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 xml:space="preserve">4. După verificare conformității cerereii de finanțare pot exista două variante: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conformă, caz în care se va trece la următoarea etapă de verificare;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neconformă, caz în care un exemplar al cerer</w:t>
      </w:r>
      <w:r w:rsidR="00100DBB">
        <w:rPr>
          <w:rFonts w:ascii="Trebuchet MS" w:hAnsi="Trebuchet MS"/>
          <w:sz w:val="24"/>
          <w:szCs w:val="24"/>
          <w:lang w:val="fr-FR"/>
        </w:rPr>
        <w:t>ii de finanțare (originalul) va fi restituit solicitantului</w:t>
      </w:r>
      <w:r w:rsidRPr="0072147D">
        <w:rPr>
          <w:rFonts w:ascii="Trebuchet MS" w:hAnsi="Trebuchet MS"/>
          <w:sz w:val="24"/>
          <w:szCs w:val="24"/>
          <w:lang w:val="fr-FR"/>
        </w:rPr>
        <w:t xml:space="preserve">, pe baza unui proces-verbal de restituire, încheiat în 2 exemplare, semnat de ambele părți.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Cererile de Finanţare declarate neconforme pot fi corectate/completate și redepuse de către solicitanți în cadrul aceleiași sesiuni de finanțare - dacă sesiunea mai este deschisă - sau în cadrul următoarei sesiuni de finanțare lansate de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Aceeaşi Cerere de Finanţare poate fi declarată neconformă de maximum două ori în cadrul unei sesiuni de primirea a proiectelor.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7. Solicitantul care a renunţat, în cursul procesului de evaluare, la o Cerere de Finanţare conformă, nu o mai poate redepune în aceeaşi sesiune de depunere a proiectelor de investiţii.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etapei de verificare a conformității este completarea Fişei de verificare a conformității. </w:t>
      </w:r>
    </w:p>
    <w:p w:rsidR="00255CB9" w:rsidRDefault="00255CB9" w:rsidP="00D95DCB">
      <w:pPr>
        <w:jc w:val="both"/>
        <w:rPr>
          <w:rFonts w:ascii="Trebuchet MS" w:hAnsi="Trebuchet MS"/>
          <w:sz w:val="24"/>
          <w:szCs w:val="24"/>
          <w:lang w:val="fr-FR"/>
        </w:rPr>
      </w:pPr>
    </w:p>
    <w:p w:rsidR="00CD0597" w:rsidRPr="0072147D" w:rsidRDefault="00CD0597" w:rsidP="00D95DCB">
      <w:pPr>
        <w:jc w:val="both"/>
        <w:rPr>
          <w:rFonts w:ascii="Trebuchet MS" w:hAnsi="Trebuchet MS"/>
          <w:sz w:val="24"/>
          <w:szCs w:val="24"/>
          <w:lang w:val="fr-FR"/>
        </w:rPr>
      </w:pPr>
    </w:p>
    <w:p w:rsidR="00D95DCB" w:rsidRPr="0072147D" w:rsidRDefault="00BC1236" w:rsidP="00255CB9">
      <w:pPr>
        <w:spacing w:after="0"/>
        <w:jc w:val="both"/>
        <w:rPr>
          <w:rFonts w:ascii="Trebuchet MS" w:hAnsi="Trebuchet MS"/>
          <w:b/>
          <w:sz w:val="24"/>
          <w:szCs w:val="24"/>
          <w:lang w:val="fr-FR"/>
        </w:rPr>
      </w:pPr>
      <w:r w:rsidRPr="0072147D">
        <w:rPr>
          <w:rFonts w:ascii="Trebuchet MS" w:hAnsi="Trebuchet MS"/>
          <w:b/>
          <w:sz w:val="24"/>
          <w:szCs w:val="24"/>
          <w:lang w:val="fr-FR"/>
        </w:rPr>
        <w:t xml:space="preserve">5.2 Verificarea eligibilității tehnice și financiare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1. Verificarea eligibilității se realizează pe baza „Fişei de verificare a criteriilor de eligibilitate”, elaborată de GAL.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2. Verificarea eligibilităţii tehnice și financiare constă în: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eligibilităţii solicitantului;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criteriilor de eligibilitate descrise in Fişa Măsurii din SDL; - verificarea criterilor generale de eligibilitate prevazute in Manualul de procedură pentru implementarea sub-măsurii 19.2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verificarea planului de afaceri/studiului de fezabilitate și a tuturor documentelor anexate.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3. În situaţia în care sunt criterii de eligibilitate care necesită lămuriri suplimentare expertul întocmeşte o Fişă de solicitare a informaţiilor suplimentare, în care se solicită documentele suplimentare şi care se va transmite la solicitant.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4. Solicitantul trebuie să trimită prin poştă informaţiile cerute în termen de 5 zile lucrătoare de la data primirii fişei sau să le predea experţilor tehnici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5. Solicitarea informaţiilor suplimentare se va face în următoarele </w:t>
      </w:r>
      <w:proofErr w:type="gramStart"/>
      <w:r w:rsidRPr="0072147D">
        <w:rPr>
          <w:rFonts w:ascii="Trebuchet MS" w:hAnsi="Trebuchet MS"/>
          <w:sz w:val="24"/>
          <w:szCs w:val="24"/>
          <w:lang w:val="fr-FR"/>
        </w:rPr>
        <w:t>cazuri:</w:t>
      </w:r>
      <w:proofErr w:type="gramEnd"/>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documentaţia tehnico-economică (Studiul de Fezabilitate/Documentația de Avizare pentru Lucrări de Intervenţii) conţine informaţii insuficiente pentru clarificarea unui criteriu de eligibilitate, sau există informaţii contradictorii în interiorul ei ori faţă de cele menţionate în</w:t>
      </w:r>
      <w:r w:rsidR="00100DBB">
        <w:rPr>
          <w:rFonts w:ascii="Trebuchet MS" w:hAnsi="Trebuchet MS"/>
          <w:sz w:val="24"/>
          <w:szCs w:val="24"/>
          <w:lang w:val="fr-FR"/>
        </w:rPr>
        <w:t xml:space="preserve"> Cererea de Finanţare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în caz de suspiciune privitoare la amplasamentul investiţiei, se poate solicita extras de Carte funciară şi în situaţiile în care nu este obligatorie depunerea acestui document - în cazul în care avizele, acordurile, autorizaţiile au fost eliberate de către autorităţile emitente într-o formă care nu respectă protocoalele încheiate între AFIR și instituţiile respective</w:t>
      </w:r>
      <w:r w:rsidR="00100DBB">
        <w:rPr>
          <w:rFonts w:ascii="Trebuchet MS" w:hAnsi="Trebuchet MS"/>
          <w:sz w:val="24"/>
          <w:szCs w:val="24"/>
          <w:lang w:val="fr-FR"/>
        </w:rPr>
        <w: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în cazul în care în bugetul indicativ (inclusiv devizele financiare şi devizele pe obiect) există diferenţe de calcul sau încadrarea categoriilor de cheltuieli eligibile/neeligibile nu este facută corect.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După verificare pot exista două </w:t>
      </w:r>
      <w:proofErr w:type="gramStart"/>
      <w:r w:rsidRPr="0072147D">
        <w:rPr>
          <w:rFonts w:ascii="Trebuchet MS" w:hAnsi="Trebuchet MS"/>
          <w:sz w:val="24"/>
          <w:szCs w:val="24"/>
          <w:lang w:val="fr-FR"/>
        </w:rPr>
        <w:t>variante:</w:t>
      </w:r>
      <w:proofErr w:type="gramEnd"/>
      <w:r w:rsidRPr="0072147D">
        <w:rPr>
          <w:rFonts w:ascii="Trebuchet MS" w:hAnsi="Trebuchet MS"/>
          <w:sz w:val="24"/>
          <w:szCs w:val="24"/>
          <w:lang w:val="fr-FR"/>
        </w:rPr>
        <w:t xml:space="preserv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eligibilă, caz în care se va trece la următoarea etapă de </w:t>
      </w:r>
      <w:proofErr w:type="gramStart"/>
      <w:r w:rsidRPr="0072147D">
        <w:rPr>
          <w:rFonts w:ascii="Trebuchet MS" w:hAnsi="Trebuchet MS"/>
          <w:sz w:val="24"/>
          <w:szCs w:val="24"/>
          <w:lang w:val="fr-FR"/>
        </w:rPr>
        <w:t>verificare;</w:t>
      </w:r>
      <w:proofErr w:type="gramEnd"/>
      <w:r w:rsidRPr="0072147D">
        <w:rPr>
          <w:rFonts w:ascii="Trebuchet MS" w:hAnsi="Trebuchet MS"/>
          <w:sz w:val="24"/>
          <w:szCs w:val="24"/>
          <w:lang w:val="fr-FR"/>
        </w:rPr>
        <w:t xml:space="preserv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neeligibilă, caz în care un exemplar al Cererii de finanțare (originalul</w:t>
      </w:r>
      <w:r w:rsidR="00100DBB">
        <w:rPr>
          <w:rFonts w:ascii="Trebuchet MS" w:hAnsi="Trebuchet MS"/>
          <w:sz w:val="24"/>
          <w:szCs w:val="24"/>
          <w:lang w:val="fr-FR"/>
        </w:rPr>
        <w:t>) va fi restituit solicitantului</w:t>
      </w:r>
      <w:r w:rsidRPr="0072147D">
        <w:rPr>
          <w:rFonts w:ascii="Trebuchet MS" w:hAnsi="Trebuchet MS"/>
          <w:sz w:val="24"/>
          <w:szCs w:val="24"/>
          <w:lang w:val="fr-FR"/>
        </w:rPr>
        <w:t>, pe baza unui proces-verbal de restituire, încheiat în 2 exemplare, semnat de ambele părți. Al doilea exemplar (copie) al Cererilor de finanțare declarate neeligibile va rămâne la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eventuale verificări ulterioare (Audit, DCA, Curtea de Conturi, comisari europeni, eventuale contestații etc.).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Cererile de Finanţare declarate neeligibilă pot fi corectate/completate și redepuse de către solicitant în cadrul următoarei sesiuni de finanțare lansate de GAL</w:t>
      </w:r>
      <w:r w:rsidR="001E17A4" w:rsidRPr="0072147D">
        <w:rPr>
          <w:rFonts w:ascii="Trebuchet MS" w:hAnsi="Trebuchet MS"/>
          <w:sz w:val="24"/>
          <w:szCs w:val="24"/>
          <w:lang w:val="fr-FR"/>
        </w:rPr>
        <w:t xml:space="preserve"> Țara Secașelor Alba - Sibiu </w:t>
      </w:r>
      <w:r w:rsidRPr="0072147D">
        <w:rPr>
          <w:rFonts w:ascii="Trebuchet MS" w:hAnsi="Trebuchet MS"/>
          <w:sz w:val="24"/>
          <w:szCs w:val="24"/>
          <w:lang w:val="fr-FR"/>
        </w:rPr>
        <w:t xml:space="preserve">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verificării este completarea Fişei de verificare a criteriilor de eligibilitate, rezumând verificarea efectuată </w:t>
      </w:r>
      <w:proofErr w:type="gramStart"/>
      <w:r w:rsidRPr="0072147D">
        <w:rPr>
          <w:rFonts w:ascii="Trebuchet MS" w:hAnsi="Trebuchet MS"/>
          <w:sz w:val="24"/>
          <w:szCs w:val="24"/>
          <w:lang w:val="fr-FR"/>
        </w:rPr>
        <w:t>de expert</w:t>
      </w:r>
      <w:proofErr w:type="gramEnd"/>
      <w:r w:rsidRPr="0072147D">
        <w:rPr>
          <w:rFonts w:ascii="Trebuchet MS" w:hAnsi="Trebuchet MS"/>
          <w:sz w:val="24"/>
          <w:szCs w:val="24"/>
          <w:lang w:val="fr-FR"/>
        </w:rPr>
        <w:t xml:space="preserve">. Bifele din Fişa de verificare se fac pe baza verificării documentare. </w:t>
      </w:r>
    </w:p>
    <w:p w:rsidR="001E17A4" w:rsidRDefault="001E17A4" w:rsidP="00D95DCB">
      <w:pPr>
        <w:jc w:val="both"/>
        <w:rPr>
          <w:rFonts w:ascii="Trebuchet MS" w:hAnsi="Trebuchet MS"/>
          <w:sz w:val="24"/>
          <w:szCs w:val="24"/>
          <w:lang w:val="fr-FR"/>
        </w:rPr>
      </w:pPr>
    </w:p>
    <w:p w:rsidR="0013783D" w:rsidRDefault="0013783D" w:rsidP="00D95DCB">
      <w:pPr>
        <w:jc w:val="both"/>
        <w:rPr>
          <w:rFonts w:ascii="Trebuchet MS" w:hAnsi="Trebuchet MS"/>
          <w:sz w:val="24"/>
          <w:szCs w:val="24"/>
          <w:lang w:val="fr-FR"/>
        </w:rPr>
      </w:pPr>
    </w:p>
    <w:p w:rsidR="0013783D" w:rsidRPr="0072147D" w:rsidRDefault="0013783D" w:rsidP="00D95DCB">
      <w:pPr>
        <w:jc w:val="both"/>
        <w:rPr>
          <w:rFonts w:ascii="Trebuchet MS" w:hAnsi="Trebuchet MS"/>
          <w:sz w:val="24"/>
          <w:szCs w:val="24"/>
          <w:lang w:val="fr-FR"/>
        </w:rPr>
      </w:pPr>
    </w:p>
    <w:p w:rsidR="00D95DCB" w:rsidRPr="0072147D" w:rsidRDefault="00BC1236" w:rsidP="001E17A4">
      <w:pPr>
        <w:spacing w:after="0"/>
        <w:jc w:val="both"/>
        <w:rPr>
          <w:rFonts w:ascii="Trebuchet MS" w:hAnsi="Trebuchet MS"/>
          <w:b/>
          <w:sz w:val="24"/>
          <w:szCs w:val="24"/>
          <w:lang w:val="fr-FR"/>
        </w:rPr>
      </w:pPr>
      <w:r w:rsidRPr="0072147D">
        <w:rPr>
          <w:rFonts w:ascii="Trebuchet MS" w:hAnsi="Trebuchet MS"/>
          <w:b/>
          <w:sz w:val="24"/>
          <w:szCs w:val="24"/>
          <w:lang w:val="fr-FR"/>
        </w:rPr>
        <w:lastRenderedPageBreak/>
        <w:t xml:space="preserve">Articolul 6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b/>
          <w:sz w:val="24"/>
          <w:szCs w:val="24"/>
          <w:lang w:val="fr-FR"/>
        </w:rPr>
        <w:t>Selecția proiectelor</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1.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asigura transparența procesului de selecție a proiectelor depuse.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2. Selecția se realizează pe baza Fișei de Verificare a Criteriilor de Selecție, elaborată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3. Se vor respecta criteriile formulate în SDL, respectiv punctajele validate de AG pentru fiecare criteriu în parte și pragul minim de punctaj care trebuie îndeplinit de un proiect pentru a putea fi selectat. Punctajele minime admise la finanțare diferă în funcție de măsura de finanțare accesată. Punctajul minim necesar pe care un proiect trebuie să îl întrunească pentru a putea fi selectat se poate consulta în fișele de selecție ale măsurilor lansate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4. Toate proiectele declarate eligibile în etapa precedenta vor intra în procesul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5. Comitetul de Selecție este organul cu responsabilitate în procesul de selecție a proiectelor. Comitetul de Selecție va fi asistat de personalul tehnic – Secretariatul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6. Activitatea Comitetului de Selecție este reglementată de Regulamentul de Funcționare a Comitetului de Selecție a Proiectelor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7. Echipa tehnică din cadrul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puncta fiecare proiect, conform criteriilor de selecție prestabilite, prezentate și explicate în apelul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8. În urma procesului de acordare a punctajului, echipa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elabora un document draft al fișelor de selecție, care vor conține punctajul aferent fiecărui criteriu, precum și punctajul total al proiectului.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9. Comitetului de Selecție va fi convocat conform procedurii descrise în Regulamentul de Funcționare al Comitetului de Selecție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10. Comitetul de Selecție, având ca document de lucru fișele propuse de departamentul tehnic, va stabili și valida varianta finală a fișei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11. Comitetul de Selecția va întocmi, în cadrul aceleiași ședințe de lucru, un Raport Intermediar de </w:t>
      </w:r>
      <w:r w:rsidR="005E5967">
        <w:rPr>
          <w:rFonts w:ascii="Trebuchet MS" w:hAnsi="Trebuchet MS"/>
          <w:sz w:val="24"/>
          <w:szCs w:val="24"/>
          <w:lang w:val="fr-FR"/>
        </w:rPr>
        <w:t>Selectie</w:t>
      </w:r>
      <w:r w:rsidRPr="0072147D">
        <w:rPr>
          <w:rFonts w:ascii="Trebuchet MS" w:hAnsi="Trebuchet MS"/>
          <w:sz w:val="24"/>
          <w:szCs w:val="24"/>
          <w:lang w:val="fr-FR"/>
        </w:rPr>
        <w:t xml:space="preserve">, care va conține lista proiectelor selectate, în ordinea descrescătoare a punctajului obținut. </w:t>
      </w:r>
    </w:p>
    <w:p w:rsidR="001E17A4"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12. Raportul intermediar de selecție va fi publicat pe site-ul </w:t>
      </w:r>
      <w:hyperlink r:id="rId7" w:history="1">
        <w:r w:rsidR="001E17A4" w:rsidRPr="0072147D">
          <w:rPr>
            <w:rStyle w:val="Hyperlink"/>
            <w:rFonts w:ascii="Trebuchet MS" w:hAnsi="Trebuchet MS"/>
            <w:sz w:val="24"/>
            <w:szCs w:val="24"/>
            <w:lang w:val="fr-FR"/>
          </w:rPr>
          <w:t>www.tarasecaselor.ro</w:t>
        </w:r>
      </w:hyperlink>
      <w:r w:rsidR="001E17A4" w:rsidRPr="0072147D">
        <w:rPr>
          <w:rFonts w:ascii="Trebuchet MS" w:hAnsi="Trebuchet MS"/>
          <w:sz w:val="24"/>
          <w:szCs w:val="24"/>
          <w:lang w:val="fr-FR"/>
        </w:rPr>
        <w:t xml:space="preserve"> </w:t>
      </w:r>
      <w:r w:rsidRPr="0072147D">
        <w:rPr>
          <w:rFonts w:ascii="Trebuchet MS" w:hAnsi="Trebuchet MS"/>
          <w:sz w:val="24"/>
          <w:szCs w:val="24"/>
          <w:lang w:val="fr-FR"/>
        </w:rPr>
        <w:t xml:space="preserve">în termen de maxium 45 de zile de la închiderea sesiunii de selectie.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13. Raportul Final de Selecție</w:t>
      </w:r>
      <w:r w:rsidR="005E5967">
        <w:rPr>
          <w:rFonts w:ascii="Trebuchet MS" w:hAnsi="Trebuchet MS"/>
          <w:sz w:val="24"/>
          <w:szCs w:val="24"/>
          <w:lang w:val="fr-FR"/>
        </w:rPr>
        <w:t> :</w:t>
      </w:r>
      <w:r w:rsidRPr="0072147D">
        <w:rPr>
          <w:rFonts w:ascii="Trebuchet MS" w:hAnsi="Trebuchet MS"/>
          <w:sz w:val="24"/>
          <w:szCs w:val="24"/>
          <w:lang w:val="fr-FR"/>
        </w:rPr>
        <w:t xml:space="preserve"> Rezultatele procesului de selecție se consemnează în Raportul final de selecție, semnat și aprobat de către toți membrii prezenți, specificându-se apartenența la mediul public sau privat, după caz. Raportul de Selecție va fi semnat de membri titulari/supleanți prezenți la ședință. Raportul de Selecție va </w:t>
      </w:r>
      <w:r w:rsidRPr="0072147D">
        <w:rPr>
          <w:rFonts w:ascii="Trebuchet MS" w:hAnsi="Trebuchet MS"/>
          <w:sz w:val="24"/>
          <w:szCs w:val="24"/>
          <w:lang w:val="fr-FR"/>
        </w:rPr>
        <w:lastRenderedPageBreak/>
        <w:t xml:space="preserve">prezenta semnătura reprezentantului CDRJ care participă la ședință în calitate de observator. Raportul de Selecție va fi datat și avizat de Președintele GAL sau de alt membru mandatat de Consiliul Director, printr-o hotârâre a acestui organ. Raportul de Selecție intermediar conține proiectele selectate înainte de depunerea contestațiilor. Raportul de Selecție final conține lista finală a proiectele selectate după soluționarea contestațiilor. </w:t>
      </w:r>
    </w:p>
    <w:p w:rsidR="005B72EC" w:rsidRPr="0033496D" w:rsidRDefault="00BC1236" w:rsidP="005B72EC">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14.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o</w:t>
      </w:r>
      <w:r w:rsidR="005B72EC" w:rsidRPr="0033496D">
        <w:rPr>
          <w:rFonts w:ascii="Trebuchet MS" w:hAnsi="Trebuchet MS" w:cs="Calibri"/>
          <w:spacing w:val="1"/>
          <w:sz w:val="24"/>
          <w:szCs w:val="24"/>
          <w:lang w:val="ro-RO"/>
        </w:rPr>
        <w:t>n</w:t>
      </w:r>
      <w:r w:rsidR="005B72EC" w:rsidRPr="0033496D">
        <w:rPr>
          <w:rFonts w:ascii="Trebuchet MS" w:hAnsi="Trebuchet MS" w:cs="Calibri"/>
          <w:spacing w:val="-2"/>
          <w:sz w:val="24"/>
          <w:szCs w:val="24"/>
          <w:lang w:val="ro-RO"/>
        </w:rPr>
        <w:t>e</w:t>
      </w:r>
      <w:r w:rsidR="005B72EC" w:rsidRPr="0033496D">
        <w:rPr>
          <w:rFonts w:ascii="Trebuchet MS" w:hAnsi="Trebuchet MS" w:cs="Calibri"/>
          <w:spacing w:val="1"/>
          <w:sz w:val="24"/>
          <w:szCs w:val="24"/>
          <w:lang w:val="ro-RO"/>
        </w:rPr>
        <w:t>nţ</w:t>
      </w:r>
      <w:r w:rsidR="005B72EC" w:rsidRPr="0033496D">
        <w:rPr>
          <w:rFonts w:ascii="Trebuchet MS" w:hAnsi="Trebuchet MS" w:cs="Calibri"/>
          <w:sz w:val="24"/>
          <w:szCs w:val="24"/>
          <w:lang w:val="ro-RO"/>
        </w:rPr>
        <w:t>a</w:t>
      </w:r>
      <w:r w:rsidR="005B72EC" w:rsidRPr="0033496D">
        <w:rPr>
          <w:rFonts w:ascii="Trebuchet MS" w:hAnsi="Trebuchet MS" w:cs="Calibri"/>
          <w:spacing w:val="26"/>
          <w:sz w:val="24"/>
          <w:szCs w:val="24"/>
          <w:lang w:val="ro-RO"/>
        </w:rPr>
        <w:t xml:space="preserve">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z w:val="24"/>
          <w:szCs w:val="24"/>
          <w:lang w:val="ro-RO"/>
        </w:rPr>
        <w:t>i</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t</w:t>
      </w:r>
      <w:r w:rsidR="005B72EC" w:rsidRPr="0033496D">
        <w:rPr>
          <w:rFonts w:ascii="Trebuchet MS" w:hAnsi="Trebuchet MS" w:cs="Calibri"/>
          <w:spacing w:val="1"/>
          <w:sz w:val="24"/>
          <w:szCs w:val="24"/>
          <w:lang w:val="ro-RO"/>
        </w:rPr>
        <w:t>u</w:t>
      </w:r>
      <w:r w:rsidR="005B72EC" w:rsidRPr="0033496D">
        <w:rPr>
          <w:rFonts w:ascii="Trebuchet MS" w:hAnsi="Trebuchet MS" w:cs="Calibri"/>
          <w:spacing w:val="-2"/>
          <w:sz w:val="24"/>
          <w:szCs w:val="24"/>
          <w:lang w:val="ro-RO"/>
        </w:rPr>
        <w:t>l</w:t>
      </w:r>
      <w:r w:rsidR="005B72EC" w:rsidRPr="0033496D">
        <w:rPr>
          <w:rFonts w:ascii="Trebuchet MS" w:hAnsi="Trebuchet MS" w:cs="Calibri"/>
          <w:spacing w:val="-1"/>
          <w:sz w:val="24"/>
          <w:szCs w:val="24"/>
          <w:lang w:val="ro-RO"/>
        </w:rPr>
        <w:t>u</w:t>
      </w:r>
      <w:r w:rsidR="005B72EC" w:rsidRPr="0033496D">
        <w:rPr>
          <w:rFonts w:ascii="Trebuchet MS" w:hAnsi="Trebuchet MS" w:cs="Calibri"/>
          <w:sz w:val="24"/>
          <w:szCs w:val="24"/>
          <w:lang w:val="ro-RO"/>
        </w:rPr>
        <w:t>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
          <w:sz w:val="24"/>
          <w:szCs w:val="24"/>
          <w:lang w:val="ro-RO"/>
        </w:rPr>
        <w:t>l</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z w:val="24"/>
          <w:szCs w:val="24"/>
          <w:lang w:val="ro-RO"/>
        </w:rPr>
        <w:t>şi</w:t>
      </w:r>
      <w:r w:rsidR="005B72EC" w:rsidRPr="0033496D">
        <w:rPr>
          <w:rFonts w:ascii="Trebuchet MS" w:hAnsi="Trebuchet MS" w:cs="Calibri"/>
          <w:spacing w:val="24"/>
          <w:sz w:val="24"/>
          <w:szCs w:val="24"/>
          <w:lang w:val="ro-RO"/>
        </w:rPr>
        <w:t xml:space="preserve"> </w:t>
      </w:r>
      <w:r w:rsidR="005B72EC" w:rsidRPr="0033496D">
        <w:rPr>
          <w:rFonts w:ascii="Trebuchet MS" w:hAnsi="Trebuchet MS" w:cs="Calibri"/>
          <w:sz w:val="24"/>
          <w:szCs w:val="24"/>
          <w:lang w:val="ro-RO"/>
        </w:rPr>
        <w:t>a</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Comis</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ei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w:t>
      </w:r>
      <w:r w:rsidR="005B72EC" w:rsidRPr="0033496D">
        <w:rPr>
          <w:rFonts w:ascii="Trebuchet MS" w:hAnsi="Trebuchet MS" w:cs="Calibri"/>
          <w:spacing w:val="-2"/>
          <w:sz w:val="24"/>
          <w:szCs w:val="24"/>
          <w:lang w:val="ro-RO"/>
        </w:rPr>
        <w:t>o</w:t>
      </w:r>
      <w:r w:rsidR="005B72EC" w:rsidRPr="0033496D">
        <w:rPr>
          <w:rFonts w:ascii="Trebuchet MS" w:hAnsi="Trebuchet MS" w:cs="Calibri"/>
          <w:spacing w:val="1"/>
          <w:sz w:val="24"/>
          <w:szCs w:val="24"/>
          <w:lang w:val="ro-RO"/>
        </w:rPr>
        <w:t>nt</w:t>
      </w:r>
      <w:r w:rsidR="005B72EC" w:rsidRPr="0033496D">
        <w:rPr>
          <w:rFonts w:ascii="Trebuchet MS" w:hAnsi="Trebuchet MS" w:cs="Calibri"/>
          <w:sz w:val="24"/>
          <w:szCs w:val="24"/>
          <w:lang w:val="ro-RO"/>
        </w:rPr>
        <w:t>e</w:t>
      </w:r>
      <w:r w:rsidR="005B72EC" w:rsidRPr="0033496D">
        <w:rPr>
          <w:rFonts w:ascii="Trebuchet MS" w:hAnsi="Trebuchet MS" w:cs="Calibri"/>
          <w:spacing w:val="-2"/>
          <w:sz w:val="24"/>
          <w:szCs w:val="24"/>
          <w:lang w:val="ro-RO"/>
        </w:rPr>
        <w:t>s</w:t>
      </w:r>
      <w:r w:rsidR="005B72EC" w:rsidRPr="0033496D">
        <w:rPr>
          <w:rFonts w:ascii="Trebuchet MS" w:hAnsi="Trebuchet MS" w:cs="Calibri"/>
          <w:spacing w:val="4"/>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3"/>
          <w:sz w:val="24"/>
          <w:szCs w:val="24"/>
          <w:lang w:val="ro-RO"/>
        </w:rPr>
        <w:t>s</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b</w:t>
      </w:r>
      <w:r w:rsidR="005B72EC" w:rsidRPr="0033496D">
        <w:rPr>
          <w:rFonts w:ascii="Trebuchet MS" w:hAnsi="Trebuchet MS" w:cs="Calibri"/>
          <w:sz w:val="24"/>
          <w:szCs w:val="24"/>
          <w:lang w:val="ro-RO"/>
        </w:rPr>
        <w:t>il</w:t>
      </w:r>
      <w:r w:rsidR="005B72EC" w:rsidRPr="0033496D">
        <w:rPr>
          <w:rFonts w:ascii="Trebuchet MS" w:hAnsi="Trebuchet MS" w:cs="Calibri"/>
          <w:spacing w:val="2"/>
          <w:sz w:val="24"/>
          <w:szCs w:val="24"/>
          <w:lang w:val="ro-RO"/>
        </w:rPr>
        <w:t>e</w:t>
      </w:r>
      <w:r w:rsidR="005B72EC" w:rsidRPr="0033496D">
        <w:rPr>
          <w:rFonts w:ascii="Trebuchet MS" w:hAnsi="Trebuchet MS" w:cs="Calibri"/>
          <w:sz w:val="24"/>
          <w:szCs w:val="24"/>
          <w:lang w:val="ro-RO"/>
        </w:rPr>
        <w:t>ş</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r</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n</w:t>
      </w:r>
      <w:r w:rsidR="005B72EC" w:rsidRPr="0033496D">
        <w:rPr>
          <w:rFonts w:ascii="Trebuchet MS" w:hAnsi="Trebuchet MS" w:cs="Calibri"/>
          <w:spacing w:val="27"/>
          <w:sz w:val="24"/>
          <w:szCs w:val="24"/>
          <w:lang w:val="ro-RO"/>
        </w:rPr>
        <w:t xml:space="preserve"> </w:t>
      </w:r>
      <w:r w:rsidR="005B72EC" w:rsidRPr="0033496D">
        <w:rPr>
          <w:rFonts w:ascii="Trebuchet MS" w:hAnsi="Trebuchet MS" w:cs="Calibri"/>
          <w:spacing w:val="-1"/>
          <w:sz w:val="24"/>
          <w:szCs w:val="24"/>
          <w:lang w:val="ro-RO"/>
        </w:rPr>
        <w:t xml:space="preserve">Decizie de către Consiliului Director </w:t>
      </w:r>
      <w:r w:rsidR="005B72EC" w:rsidRPr="0033496D">
        <w:rPr>
          <w:rFonts w:ascii="Trebuchet MS" w:hAnsi="Trebuchet MS" w:cs="Calibri"/>
          <w:sz w:val="24"/>
          <w:szCs w:val="24"/>
          <w:lang w:val="ro-RO"/>
        </w:rPr>
        <w:t>al</w:t>
      </w:r>
      <w:r w:rsidR="005B72EC" w:rsidRPr="0033496D">
        <w:rPr>
          <w:rFonts w:ascii="Trebuchet MS" w:hAnsi="Trebuchet MS" w:cs="Calibri"/>
          <w:spacing w:val="1"/>
          <w:sz w:val="24"/>
          <w:szCs w:val="24"/>
          <w:lang w:val="ro-RO"/>
        </w:rPr>
        <w:t xml:space="preserve"> </w:t>
      </w:r>
      <w:r w:rsidR="005B72EC" w:rsidRPr="0033496D">
        <w:rPr>
          <w:rFonts w:ascii="Trebuchet MS" w:hAnsi="Trebuchet MS" w:cs="Calibri"/>
          <w:sz w:val="24"/>
          <w:szCs w:val="24"/>
          <w:lang w:val="ro-RO"/>
        </w:rPr>
        <w:t>Aso</w:t>
      </w:r>
      <w:r w:rsidR="005B72EC" w:rsidRPr="0033496D">
        <w:rPr>
          <w:rFonts w:ascii="Trebuchet MS" w:hAnsi="Trebuchet MS" w:cs="Calibri"/>
          <w:spacing w:val="-1"/>
          <w:sz w:val="24"/>
          <w:szCs w:val="24"/>
          <w:lang w:val="ro-RO"/>
        </w:rPr>
        <w:t>c</w:t>
      </w:r>
      <w:r w:rsidR="005B72EC" w:rsidRPr="0033496D">
        <w:rPr>
          <w:rFonts w:ascii="Trebuchet MS" w:hAnsi="Trebuchet MS" w:cs="Calibri"/>
          <w:sz w:val="24"/>
          <w:szCs w:val="24"/>
          <w:lang w:val="ro-RO"/>
        </w:rPr>
        <w:t>ia</w:t>
      </w:r>
      <w:r w:rsidR="005B72EC" w:rsidRPr="0033496D">
        <w:rPr>
          <w:rFonts w:ascii="Trebuchet MS" w:hAnsi="Trebuchet MS" w:cs="Calibri"/>
          <w:spacing w:val="1"/>
          <w:sz w:val="24"/>
          <w:szCs w:val="24"/>
          <w:lang w:val="ro-RO"/>
        </w:rPr>
        <w:t>ț</w:t>
      </w:r>
      <w:r w:rsidR="005B72EC" w:rsidRPr="0033496D">
        <w:rPr>
          <w:rFonts w:ascii="Trebuchet MS" w:hAnsi="Trebuchet MS" w:cs="Calibri"/>
          <w:sz w:val="24"/>
          <w:szCs w:val="24"/>
          <w:lang w:val="ro-RO"/>
        </w:rPr>
        <w:t>iei</w:t>
      </w:r>
      <w:r w:rsidR="005B72EC" w:rsidRPr="0033496D">
        <w:rPr>
          <w:rFonts w:ascii="Trebuchet MS"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C</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Sel</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ţ</w:t>
      </w:r>
      <w:r w:rsidR="005B72EC" w:rsidRPr="0033496D">
        <w:rPr>
          <w:rFonts w:ascii="Trebuchet MS" w:eastAsia="Times New Roman" w:hAnsi="Trebuchet MS" w:cs="Calibri"/>
          <w:sz w:val="24"/>
          <w:szCs w:val="24"/>
          <w:lang w:val="ro-RO"/>
        </w:rPr>
        <w:t>ie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alc</w:t>
      </w:r>
      <w:r w:rsidR="005B72EC" w:rsidRPr="0033496D">
        <w:rPr>
          <w:rFonts w:ascii="Trebuchet MS" w:eastAsia="Times New Roman" w:hAnsi="Trebuchet MS" w:cs="Calibri"/>
          <w:spacing w:val="-2"/>
          <w:sz w:val="24"/>
          <w:szCs w:val="24"/>
          <w:lang w:val="ro-RO"/>
        </w:rPr>
        <w:t>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2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ş</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b</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i</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z w:val="24"/>
          <w:szCs w:val="24"/>
          <w:lang w:val="ro-RO"/>
        </w:rPr>
        <w:t>și</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secre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r</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28"/>
          <w:sz w:val="24"/>
          <w:szCs w:val="24"/>
          <w:lang w:val="ro-RO"/>
        </w:rPr>
        <w:t xml:space="preserve"> </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măr</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al</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2"/>
          <w:sz w:val="24"/>
          <w:szCs w:val="24"/>
          <w:lang w:val="ro-RO"/>
        </w:rPr>
        <w:t>1</w:t>
      </w:r>
      <w:r w:rsidR="005B72EC" w:rsidRPr="0033496D">
        <w:rPr>
          <w:rFonts w:ascii="Trebuchet MS" w:eastAsia="Times New Roman" w:hAnsi="Trebuchet MS" w:cs="Calibri"/>
          <w:sz w:val="24"/>
          <w:szCs w:val="24"/>
          <w:lang w:val="ro-RO"/>
        </w:rPr>
        <w:t xml:space="preserve">1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4</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z w:val="24"/>
          <w:szCs w:val="24"/>
          <w:lang w:val="ro-RO"/>
        </w:rPr>
        <w:t>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 xml:space="preserve">in </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 xml:space="preserve">l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1"/>
          <w:sz w:val="24"/>
          <w:szCs w:val="24"/>
          <w:lang w:val="ro-RO"/>
        </w:rPr>
        <w:t>ub</w:t>
      </w:r>
      <w:r w:rsidR="005B72EC" w:rsidRPr="0033496D">
        <w:rPr>
          <w:rFonts w:ascii="Trebuchet MS" w:eastAsia="Times New Roman" w:hAnsi="Trebuchet MS" w:cs="Calibri"/>
          <w:spacing w:val="-2"/>
          <w:sz w:val="24"/>
          <w:szCs w:val="24"/>
          <w:lang w:val="ro-RO"/>
        </w:rPr>
        <w:t>l</w:t>
      </w:r>
      <w:r w:rsidR="005B72EC" w:rsidRPr="0033496D">
        <w:rPr>
          <w:rFonts w:ascii="Trebuchet MS" w:eastAsia="Times New Roman" w:hAnsi="Trebuchet MS" w:cs="Calibri"/>
          <w:sz w:val="24"/>
          <w:szCs w:val="24"/>
          <w:lang w:val="ro-RO"/>
        </w:rPr>
        <w:t xml:space="preserve">ic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și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7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n sect</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riva</w:t>
      </w:r>
      <w:r w:rsidR="005B72EC" w:rsidRPr="0033496D">
        <w:rPr>
          <w:rFonts w:ascii="Trebuchet MS" w:eastAsia="Times New Roman" w:hAnsi="Trebuchet MS" w:cs="Calibri"/>
          <w:spacing w:val="1"/>
          <w:sz w:val="24"/>
          <w:szCs w:val="24"/>
          <w:lang w:val="ro-RO"/>
        </w:rPr>
        <w:t>t/civil</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res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v</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Comisia</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 alcă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 xml:space="preserve">ă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5</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z w:val="24"/>
          <w:szCs w:val="24"/>
          <w:lang w:val="ro-RO"/>
        </w:rPr>
        <w:t>rsoa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 (2 persoane din sectorul public și 3 persoane din sectorul privat/civil). În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Comi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Sele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revă</w:t>
      </w:r>
      <w:r w:rsidR="005B72EC" w:rsidRPr="0033496D">
        <w:rPr>
          <w:rFonts w:ascii="Trebuchet MS" w:eastAsia="Times New Roman" w:hAnsi="Trebuchet MS" w:cs="Calibri"/>
          <w:spacing w:val="-1"/>
          <w:sz w:val="24"/>
          <w:szCs w:val="24"/>
          <w:lang w:val="ro-RO"/>
        </w:rPr>
        <w:t>z</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1</w:t>
      </w:r>
      <w:r w:rsidR="005B72EC" w:rsidRPr="0033496D">
        <w:rPr>
          <w:rFonts w:ascii="Trebuchet MS" w:eastAsia="Times New Roman" w:hAnsi="Trebuchet MS" w:cs="Calibri"/>
          <w:sz w:val="24"/>
          <w:szCs w:val="24"/>
          <w:lang w:val="ro-RO"/>
        </w:rPr>
        <w:t>1</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up</w:t>
      </w:r>
      <w:r w:rsidR="005B72EC" w:rsidRPr="0033496D">
        <w:rPr>
          <w:rFonts w:ascii="Trebuchet MS" w:eastAsia="Times New Roman" w:hAnsi="Trebuchet MS" w:cs="Calibri"/>
          <w:sz w:val="24"/>
          <w:szCs w:val="24"/>
          <w:lang w:val="ro-RO"/>
        </w:rPr>
        <w:t>lea</w:t>
      </w:r>
      <w:r w:rsidR="005B72EC" w:rsidRPr="0033496D">
        <w:rPr>
          <w:rFonts w:ascii="Trebuchet MS" w:eastAsia="Times New Roman" w:hAnsi="Trebuchet MS" w:cs="Calibri"/>
          <w:spacing w:val="1"/>
          <w:sz w:val="24"/>
          <w:szCs w:val="24"/>
          <w:lang w:val="ro-RO"/>
        </w:rPr>
        <w:t>nți</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z w:val="24"/>
          <w:szCs w:val="24"/>
          <w:lang w:val="ro-RO"/>
        </w:rPr>
        <w:t>re</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iv</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isia</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w:t>
      </w:r>
      <w:r w:rsidR="005B72EC" w:rsidRPr="0033496D">
        <w:rPr>
          <w:rFonts w:ascii="Trebuchet MS" w:eastAsia="Times New Roman" w:hAnsi="Trebuchet MS" w:cs="Calibri"/>
          <w:spacing w:val="-2"/>
          <w:sz w:val="24"/>
          <w:szCs w:val="24"/>
          <w:lang w:val="ro-RO"/>
        </w:rPr>
        <w:t>o</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w:t>
      </w:r>
      <w:r w:rsidR="005B72EC" w:rsidRPr="0033496D">
        <w:rPr>
          <w:rFonts w:ascii="Trebuchet MS" w:eastAsia="Times New Roman" w:hAnsi="Trebuchet MS" w:cs="Calibri"/>
          <w:spacing w:val="53"/>
          <w:sz w:val="24"/>
          <w:szCs w:val="24"/>
          <w:lang w:val="ro-RO"/>
        </w:rPr>
        <w:t xml:space="preserve"> </w:t>
      </w:r>
      <w:r w:rsidR="005B72EC" w:rsidRPr="0033496D">
        <w:rPr>
          <w:rFonts w:ascii="Trebuchet MS" w:eastAsia="Times New Roman" w:hAnsi="Trebuchet MS" w:cs="Calibri"/>
          <w:sz w:val="24"/>
          <w:szCs w:val="24"/>
          <w:lang w:val="ro-RO"/>
        </w:rPr>
        <w:t xml:space="preserve">5 </w:t>
      </w:r>
      <w:r w:rsidR="005B72EC" w:rsidRPr="0033496D">
        <w:rPr>
          <w:rFonts w:ascii="Trebuchet MS" w:eastAsia="Times New Roman" w:hAnsi="Trebuchet MS" w:cs="Calibri"/>
          <w:position w:val="1"/>
          <w:sz w:val="24"/>
          <w:szCs w:val="24"/>
          <w:lang w:val="ro-RO"/>
        </w:rPr>
        <w:t>s</w:t>
      </w:r>
      <w:r w:rsidR="005B72EC" w:rsidRPr="0033496D">
        <w:rPr>
          <w:rFonts w:ascii="Trebuchet MS" w:eastAsia="Times New Roman" w:hAnsi="Trebuchet MS" w:cs="Calibri"/>
          <w:spacing w:val="1"/>
          <w:position w:val="1"/>
          <w:sz w:val="24"/>
          <w:szCs w:val="24"/>
          <w:lang w:val="ro-RO"/>
        </w:rPr>
        <w:t>up</w:t>
      </w:r>
      <w:r w:rsidR="005B72EC" w:rsidRPr="0033496D">
        <w:rPr>
          <w:rFonts w:ascii="Trebuchet MS" w:eastAsia="Times New Roman" w:hAnsi="Trebuchet MS" w:cs="Calibri"/>
          <w:position w:val="1"/>
          <w:sz w:val="24"/>
          <w:szCs w:val="24"/>
          <w:lang w:val="ro-RO"/>
        </w:rPr>
        <w:t>le</w:t>
      </w:r>
      <w:r w:rsidR="005B72EC" w:rsidRPr="0033496D">
        <w:rPr>
          <w:rFonts w:ascii="Trebuchet MS" w:eastAsia="Times New Roman" w:hAnsi="Trebuchet MS" w:cs="Calibri"/>
          <w:spacing w:val="-2"/>
          <w:position w:val="1"/>
          <w:sz w:val="24"/>
          <w:szCs w:val="24"/>
          <w:lang w:val="ro-RO"/>
        </w:rPr>
        <w:t>a</w:t>
      </w:r>
      <w:r w:rsidR="005B72EC" w:rsidRPr="0033496D">
        <w:rPr>
          <w:rFonts w:ascii="Trebuchet MS" w:eastAsia="Times New Roman" w:hAnsi="Trebuchet MS" w:cs="Calibri"/>
          <w:spacing w:val="1"/>
          <w:position w:val="1"/>
          <w:sz w:val="24"/>
          <w:szCs w:val="24"/>
          <w:lang w:val="ro-RO"/>
        </w:rPr>
        <w:t>nți</w:t>
      </w:r>
      <w:r w:rsidR="005B72EC" w:rsidRPr="0033496D">
        <w:rPr>
          <w:rFonts w:ascii="Trebuchet MS" w:eastAsia="Times New Roman" w:hAnsi="Trebuchet MS" w:cs="Calibri"/>
          <w:position w:val="1"/>
          <w:sz w:val="24"/>
          <w:szCs w:val="24"/>
          <w:lang w:val="ro-RO"/>
        </w:rPr>
        <w:t>.</w:t>
      </w:r>
    </w:p>
    <w:p w:rsidR="005B72EC" w:rsidRPr="0033496D" w:rsidRDefault="005B72EC" w:rsidP="005B72EC">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ab/>
        <w:t>Selec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â</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d</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lu</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vo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z w:val="24"/>
          <w:szCs w:val="24"/>
          <w:lang w:val="ro-RO"/>
        </w:rPr>
        <w:t>res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ru</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z w:val="24"/>
          <w:szCs w:val="24"/>
          <w:lang w:val="ro-RO"/>
        </w:rPr>
        <w:t>vali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 vo</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or,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ecesar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oment</w:t>
      </w:r>
      <w:r w:rsidRPr="0033496D">
        <w:rPr>
          <w:rFonts w:ascii="Trebuchet MS" w:eastAsia="Times New Roman" w:hAnsi="Trebuchet MS" w:cs="Calibri"/>
          <w:spacing w:val="2"/>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uţ</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pacing w:val="-2"/>
          <w:sz w:val="24"/>
          <w:szCs w:val="24"/>
          <w:lang w:val="ro-RO"/>
        </w:rPr>
        <w:t>5</w:t>
      </w:r>
      <w:r w:rsidRPr="0033496D">
        <w:rPr>
          <w:rFonts w:ascii="Trebuchet MS" w:eastAsia="Times New Roman" w:hAnsi="Trebuchet MS" w:cs="Calibri"/>
          <w:sz w:val="24"/>
          <w:szCs w:val="24"/>
          <w:lang w:val="ro-RO"/>
        </w:rPr>
        <w:t>0%</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me</w:t>
      </w:r>
      <w:r w:rsidRPr="0033496D">
        <w:rPr>
          <w:rFonts w:ascii="Trebuchet MS" w:eastAsia="Times New Roman" w:hAnsi="Trebuchet MS" w:cs="Calibri"/>
          <w:spacing w:val="-1"/>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rii Comi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5</w:t>
      </w:r>
      <w:r w:rsidRPr="0033496D">
        <w:rPr>
          <w:rFonts w:ascii="Trebuchet MS" w:eastAsia="Times New Roman" w:hAnsi="Trebuchet MS" w:cs="Calibri"/>
          <w:spacing w:val="1"/>
          <w:sz w:val="24"/>
          <w:szCs w:val="24"/>
          <w:lang w:val="ro-RO"/>
        </w:rPr>
        <w:t>0</w:t>
      </w:r>
      <w:r w:rsidRPr="0033496D">
        <w:rPr>
          <w:rFonts w:ascii="Trebuchet MS" w:eastAsia="Times New Roman" w:hAnsi="Trebuchet MS" w:cs="Calibri"/>
          <w:sz w:val="24"/>
          <w:szCs w:val="24"/>
          <w:lang w:val="ro-RO"/>
        </w:rPr>
        <w:t>% 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 m</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riv</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şi soc</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ivilă.</w:t>
      </w:r>
    </w:p>
    <w:p w:rsidR="005B72EC" w:rsidRPr="0033496D" w:rsidRDefault="005B72EC" w:rsidP="0033496D">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Dacă unul dintre proiectele depuse pentru selecție aparține unuia dintre membrii comitetului de selecție, persoana/organizația în cauză nu are drept de vot și nu va participa la întâlnirea comitetului respectiv.</w:t>
      </w:r>
    </w:p>
    <w:p w:rsidR="0033496D" w:rsidRPr="0033496D" w:rsidRDefault="00BC1236"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15. </w:t>
      </w:r>
      <w:r w:rsidR="0033496D" w:rsidRPr="0033496D">
        <w:rPr>
          <w:rFonts w:ascii="Trebuchet MS" w:eastAsia="Times New Roman" w:hAnsi="Trebuchet MS" w:cs="Calibri"/>
          <w:bCs/>
          <w:iCs/>
          <w:sz w:val="24"/>
          <w:szCs w:val="24"/>
          <w:lang w:val="ro-RO"/>
        </w:rPr>
        <w:t>O</w:t>
      </w:r>
      <w:r w:rsidR="0033496D" w:rsidRPr="0033496D">
        <w:rPr>
          <w:rFonts w:ascii="Trebuchet MS" w:eastAsia="Times New Roman" w:hAnsi="Trebuchet MS" w:cs="Calibri"/>
          <w:bCs/>
          <w:iCs/>
          <w:spacing w:val="1"/>
          <w:sz w:val="24"/>
          <w:szCs w:val="24"/>
          <w:lang w:val="ro-RO"/>
        </w:rPr>
        <w:t>bli</w:t>
      </w:r>
      <w:r w:rsidR="0033496D" w:rsidRPr="0033496D">
        <w:rPr>
          <w:rFonts w:ascii="Trebuchet MS" w:eastAsia="Times New Roman" w:hAnsi="Trebuchet MS" w:cs="Calibri"/>
          <w:bCs/>
          <w:iCs/>
          <w:spacing w:val="-2"/>
          <w:sz w:val="24"/>
          <w:szCs w:val="24"/>
          <w:lang w:val="ro-RO"/>
        </w:rPr>
        <w:t>g</w:t>
      </w:r>
      <w:r w:rsidR="0033496D" w:rsidRPr="0033496D">
        <w:rPr>
          <w:rFonts w:ascii="Trebuchet MS" w:eastAsia="Times New Roman" w:hAnsi="Trebuchet MS" w:cs="Calibri"/>
          <w:bCs/>
          <w:iCs/>
          <w:sz w:val="24"/>
          <w:szCs w:val="24"/>
          <w:lang w:val="ro-RO"/>
        </w:rPr>
        <w:t>a</w:t>
      </w:r>
      <w:r w:rsidR="0033496D" w:rsidRPr="0033496D">
        <w:rPr>
          <w:rFonts w:ascii="Trebuchet MS" w:eastAsia="Times New Roman" w:hAnsi="Trebuchet MS" w:cs="Calibri"/>
          <w:bCs/>
          <w:iCs/>
          <w:spacing w:val="1"/>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il</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2"/>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tet</w:t>
      </w:r>
      <w:r w:rsidR="0033496D" w:rsidRPr="0033496D">
        <w:rPr>
          <w:rFonts w:ascii="Trebuchet MS" w:eastAsia="Times New Roman" w:hAnsi="Trebuchet MS" w:cs="Calibri"/>
          <w:bCs/>
          <w:iCs/>
          <w:spacing w:val="-1"/>
          <w:sz w:val="24"/>
          <w:szCs w:val="24"/>
          <w:lang w:val="ro-RO"/>
        </w:rPr>
        <w:t>u</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ui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d</w:t>
      </w:r>
      <w:r w:rsidR="0033496D" w:rsidRPr="0033496D">
        <w:rPr>
          <w:rFonts w:ascii="Trebuchet MS" w:eastAsia="Times New Roman" w:hAnsi="Trebuchet MS" w:cs="Calibri"/>
          <w:bCs/>
          <w:iCs/>
          <w:sz w:val="24"/>
          <w:szCs w:val="24"/>
          <w:lang w:val="ro-RO"/>
        </w:rPr>
        <w:t xml:space="preserve">e </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pacing w:val="2"/>
          <w:sz w:val="24"/>
          <w:szCs w:val="24"/>
          <w:lang w:val="ro-RO"/>
        </w:rPr>
        <w:t>e</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 xml:space="preserve"> ş</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a</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e 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3"/>
          <w:sz w:val="24"/>
          <w:szCs w:val="24"/>
          <w:lang w:val="ro-RO"/>
        </w:rPr>
        <w:t>e</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de</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z w:val="24"/>
          <w:szCs w:val="24"/>
          <w:lang w:val="ro-RO"/>
        </w:rPr>
        <w:t>ntes</w:t>
      </w:r>
      <w:r w:rsidR="0033496D" w:rsidRPr="0033496D">
        <w:rPr>
          <w:rFonts w:ascii="Trebuchet MS" w:eastAsia="Times New Roman" w:hAnsi="Trebuchet MS" w:cs="Calibri"/>
          <w:bCs/>
          <w:iCs/>
          <w:spacing w:val="1"/>
          <w:sz w:val="24"/>
          <w:szCs w:val="24"/>
          <w:lang w:val="ro-RO"/>
        </w:rPr>
        <w:t>ta</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i</w:t>
      </w:r>
    </w:p>
    <w:p w:rsidR="0033496D" w:rsidRPr="0033496D" w:rsidRDefault="0033496D" w:rsidP="0033496D">
      <w:pPr>
        <w:widowControl w:val="0"/>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P</w:t>
      </w:r>
      <w:r w:rsidRPr="0033496D">
        <w:rPr>
          <w:rFonts w:ascii="Trebuchet MS" w:eastAsia="Times New Roman" w:hAnsi="Trebuchet MS" w:cs="Calibri"/>
          <w:spacing w:val="1"/>
          <w:sz w:val="24"/>
          <w:szCs w:val="24"/>
          <w:lang w:val="ro-RO"/>
        </w:rPr>
        <w:t>r</w:t>
      </w:r>
      <w:r w:rsidRPr="0033496D">
        <w:rPr>
          <w:rFonts w:ascii="Trebuchet MS" w:eastAsia="Times New Roman" w:hAnsi="Trebuchet MS" w:cs="Calibri"/>
          <w:sz w:val="24"/>
          <w:szCs w:val="24"/>
          <w:lang w:val="ro-RO"/>
        </w:rPr>
        <w:t>eşe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rii și secretarul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2"/>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bu</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 xml:space="preserve">ce </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 xml:space="preserve">u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o</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g</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lile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abili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prezentei proceduri;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nţ</w:t>
      </w:r>
      <w:r w:rsidRPr="0033496D">
        <w:rPr>
          <w:rFonts w:ascii="Trebuchet MS" w:eastAsia="Times New Roman" w:hAnsi="Trebuchet MS" w:cs="Calibri"/>
          <w:spacing w:val="-1"/>
          <w:sz w:val="24"/>
          <w:szCs w:val="24"/>
          <w:lang w:val="ro-RO"/>
        </w:rPr>
        <w:t>i</w:t>
      </w:r>
      <w:r w:rsidRPr="0033496D">
        <w:rPr>
          <w:rFonts w:ascii="Trebuchet MS" w:eastAsia="Times New Roman" w:hAnsi="Trebuchet MS" w:cs="Calibri"/>
          <w:sz w:val="24"/>
          <w:szCs w:val="24"/>
          <w:lang w:val="ro-RO"/>
        </w:rPr>
        <w:t>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ă</w:t>
      </w:r>
      <w:r w:rsidRPr="0033496D">
        <w:rPr>
          <w:rFonts w:ascii="Trebuchet MS" w:eastAsia="Times New Roman" w:hAnsi="Trebuchet MS" w:cs="Calibri"/>
          <w:sz w:val="24"/>
          <w:szCs w:val="24"/>
          <w:lang w:val="ro-RO"/>
        </w:rPr>
        <w:t>ril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op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re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p>
    <w:p w:rsidR="0033496D" w:rsidRPr="0033496D" w:rsidRDefault="0033496D" w:rsidP="0033496D">
      <w:pPr>
        <w:widowControl w:val="0"/>
        <w:tabs>
          <w:tab w:val="left" w:pos="5670"/>
        </w:tabs>
        <w:autoSpaceDE w:val="0"/>
        <w:autoSpaceDN w:val="0"/>
        <w:adjustRightInd w:val="0"/>
        <w:spacing w:after="0" w:line="276" w:lineRule="auto"/>
        <w:ind w:right="40"/>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3"/>
          <w:sz w:val="24"/>
          <w:szCs w:val="24"/>
          <w:lang w:val="ro-RO"/>
        </w:rPr>
        <w:t>ş</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 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2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n</w:t>
      </w:r>
      <w:r w:rsidRPr="0033496D">
        <w:rPr>
          <w:rFonts w:ascii="Trebuchet MS" w:eastAsia="Times New Roman" w:hAnsi="Trebuchet MS" w:cs="Calibri"/>
          <w:spacing w:val="5"/>
          <w:sz w:val="24"/>
          <w:szCs w:val="24"/>
          <w:lang w:val="ro-RO"/>
        </w:rPr>
        <w:t>u</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 vot major</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
          <w:sz w:val="24"/>
          <w:szCs w:val="24"/>
          <w:lang w:val="ro-RO"/>
        </w:rPr>
        <w:t>r</w:t>
      </w:r>
      <w:r w:rsidRPr="0033496D">
        <w:rPr>
          <w:rFonts w:ascii="Trebuchet MS" w:eastAsia="Times New Roman" w:hAnsi="Trebuchet MS" w:cs="Calibri"/>
          <w:sz w:val="24"/>
          <w:szCs w:val="24"/>
          <w:lang w:val="ro-RO"/>
        </w:rPr>
        <w:t>;</w:t>
      </w:r>
    </w:p>
    <w:p w:rsid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 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pacing w:val="-1"/>
          <w:sz w:val="24"/>
          <w:szCs w:val="24"/>
          <w:lang w:val="ro-RO"/>
        </w:rPr>
        <w:t>16. La</w:t>
      </w:r>
      <w:r w:rsidRPr="0033496D">
        <w:rPr>
          <w:rFonts w:ascii="Trebuchet MS" w:eastAsia="Times New Roman" w:hAnsi="Trebuchet MS" w:cs="Calibri"/>
          <w:bCs/>
          <w:spacing w:val="1"/>
          <w:sz w:val="24"/>
          <w:szCs w:val="24"/>
          <w:lang w:val="ro-RO"/>
        </w:rPr>
        <w:t>n</w:t>
      </w:r>
      <w:r w:rsidRPr="0033496D">
        <w:rPr>
          <w:rFonts w:ascii="Trebuchet MS" w:eastAsia="Times New Roman" w:hAnsi="Trebuchet MS" w:cs="Calibri"/>
          <w:bCs/>
          <w:sz w:val="24"/>
          <w:szCs w:val="24"/>
          <w:lang w:val="ro-RO"/>
        </w:rPr>
        <w:t>s</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sesi</w:t>
      </w:r>
      <w:r w:rsidRPr="0033496D">
        <w:rPr>
          <w:rFonts w:ascii="Trebuchet MS" w:eastAsia="Times New Roman" w:hAnsi="Trebuchet MS" w:cs="Calibri"/>
          <w:bCs/>
          <w:spacing w:val="1"/>
          <w:sz w:val="24"/>
          <w:szCs w:val="24"/>
          <w:lang w:val="ro-RO"/>
        </w:rPr>
        <w:t>uni</w:t>
      </w:r>
      <w:r w:rsidRPr="0033496D">
        <w:rPr>
          <w:rFonts w:ascii="Trebuchet MS" w:eastAsia="Times New Roman" w:hAnsi="Trebuchet MS" w:cs="Calibri"/>
          <w:bCs/>
          <w:sz w:val="24"/>
          <w:szCs w:val="24"/>
          <w:lang w:val="ro-RO"/>
        </w:rPr>
        <w:t>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z w:val="24"/>
          <w:szCs w:val="24"/>
          <w:lang w:val="ro-RO"/>
        </w:rPr>
        <w:t xml:space="preserve">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un</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e a</w:t>
      </w:r>
      <w:r w:rsidRPr="0033496D">
        <w:rPr>
          <w:rFonts w:ascii="Trebuchet MS" w:eastAsia="Times New Roman" w:hAnsi="Trebuchet MS" w:cs="Calibri"/>
          <w:bCs/>
          <w:spacing w:val="4"/>
          <w:sz w:val="24"/>
          <w:szCs w:val="24"/>
          <w:lang w:val="ro-RO"/>
        </w:rPr>
        <w:t xml:space="preserve"> </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3"/>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z w:val="24"/>
          <w:szCs w:val="24"/>
          <w:lang w:val="ro-RO"/>
        </w:rPr>
        <w:t>or</w:t>
      </w:r>
    </w:p>
    <w:p w:rsidR="0033496D" w:rsidRPr="0033496D" w:rsidRDefault="0033496D" w:rsidP="0033496D">
      <w:pPr>
        <w:widowControl w:val="0"/>
        <w:tabs>
          <w:tab w:val="left" w:pos="820"/>
        </w:tabs>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Cri</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ră</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b</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du</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5"/>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 s</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 xml:space="preserve">t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evă</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D</w:t>
      </w:r>
      <w:r w:rsidRPr="0033496D">
        <w:rPr>
          <w:rFonts w:ascii="Trebuchet MS" w:eastAsia="Times New Roman" w:hAnsi="Trebuchet MS" w:cs="Calibri"/>
          <w:sz w:val="24"/>
          <w:szCs w:val="24"/>
          <w:lang w:val="ro-RO"/>
        </w:rPr>
        <w:t xml:space="preserve">L.GAL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il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pacing w:val="2"/>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2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 xml:space="preserve">şi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eriile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p</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rc</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eri</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 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2"/>
          <w:sz w:val="24"/>
          <w:szCs w:val="24"/>
          <w:lang w:val="ro-RO"/>
        </w:rPr>
        <w:t>me</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 xml:space="preserve">e şi vor fi supuse aprobarii </w:t>
      </w:r>
      <w:r w:rsidRPr="0033496D">
        <w:rPr>
          <w:rFonts w:ascii="Trebuchet MS" w:eastAsia="Times New Roman" w:hAnsi="Trebuchet MS" w:cs="Calibri"/>
          <w:sz w:val="24"/>
          <w:szCs w:val="24"/>
          <w:lang w:val="ro-RO"/>
        </w:rPr>
        <w:lastRenderedPageBreak/>
        <w:t>Adunării Generale.</w:t>
      </w:r>
    </w:p>
    <w:p w:rsidR="0033496D" w:rsidRPr="0033496D" w:rsidRDefault="0033496D" w:rsidP="0033496D">
      <w:pPr>
        <w:widowControl w:val="0"/>
        <w:tabs>
          <w:tab w:val="left" w:pos="820"/>
        </w:tabs>
        <w:autoSpaceDE w:val="0"/>
        <w:autoSpaceDN w:val="0"/>
        <w:adjustRightInd w:val="0"/>
        <w:spacing w:before="5"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v</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1"/>
          <w:sz w:val="24"/>
          <w:szCs w:val="24"/>
          <w:lang w:val="ro-RO"/>
        </w:rPr>
        <w:t>ct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lor</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sau</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er</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j</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u</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 egal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sesi</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 xml:space="preserve">se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eră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j</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3"/>
          <w:sz w:val="24"/>
          <w:szCs w:val="24"/>
          <w:lang w:val="ro-RO"/>
        </w:rPr>
        <w:t>t</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ă 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tf</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z w:val="24"/>
          <w:szCs w:val="24"/>
          <w:lang w:val="ro-RO"/>
        </w:rPr>
        <w:t>17. Pr</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m</w:t>
      </w:r>
      <w:r w:rsidRPr="0033496D">
        <w:rPr>
          <w:rFonts w:ascii="Trebuchet MS" w:eastAsia="Times New Roman" w:hAnsi="Trebuchet MS" w:cs="Calibri"/>
          <w:bCs/>
          <w:spacing w:val="1"/>
          <w:sz w:val="24"/>
          <w:szCs w:val="24"/>
          <w:lang w:val="ro-RO"/>
        </w:rPr>
        <w:t>ir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evaluarea şi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z w:val="24"/>
          <w:szCs w:val="24"/>
          <w:lang w:val="ro-RO"/>
        </w:rPr>
        <w:t>selec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3"/>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pacing w:val="-2"/>
          <w:sz w:val="24"/>
          <w:szCs w:val="24"/>
          <w:lang w:val="ro-RO"/>
        </w:rPr>
        <w:t>o</w:t>
      </w:r>
      <w:r w:rsidRPr="0033496D">
        <w:rPr>
          <w:rFonts w:ascii="Trebuchet MS" w:eastAsia="Times New Roman" w:hAnsi="Trebuchet MS" w:cs="Calibri"/>
          <w:bCs/>
          <w:sz w:val="24"/>
          <w:szCs w:val="24"/>
          <w:lang w:val="ro-RO"/>
        </w:rPr>
        <w:t>r</w:t>
      </w:r>
      <w:r w:rsidRPr="0033496D">
        <w:rPr>
          <w:rFonts w:ascii="Trebuchet MS" w:eastAsia="Times New Roman" w:hAnsi="Trebuchet MS" w:cs="Calibri"/>
          <w:bCs/>
          <w:spacing w:val="3"/>
          <w:sz w:val="24"/>
          <w:szCs w:val="24"/>
          <w:lang w:val="ro-RO"/>
        </w:rPr>
        <w:t xml:space="preserve"> </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re 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ari</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w:t>
      </w:r>
      <w:r w:rsidRPr="0033496D">
        <w:rPr>
          <w:rFonts w:ascii="Trebuchet MS" w:eastAsia="Times New Roman" w:hAnsi="Trebuchet MS" w:cs="Calibri"/>
          <w:color w:val="000000"/>
          <w:spacing w:val="-1"/>
          <w:sz w:val="24"/>
          <w:szCs w:val="24"/>
          <w:lang w:val="ro-RO"/>
        </w:rPr>
        <w:t xml:space="preserve"> C</w:t>
      </w:r>
      <w:r w:rsidRPr="0033496D">
        <w:rPr>
          <w:rFonts w:ascii="Trebuchet MS" w:eastAsia="Times New Roman" w:hAnsi="Trebuchet MS" w:cs="Calibri"/>
          <w:color w:val="000000"/>
          <w:spacing w:val="1"/>
          <w:sz w:val="24"/>
          <w:szCs w:val="24"/>
          <w:lang w:val="ro-RO"/>
        </w:rPr>
        <w:t>o</w:t>
      </w:r>
      <w:r w:rsidRPr="0033496D">
        <w:rPr>
          <w:rFonts w:ascii="Trebuchet MS" w:eastAsia="Times New Roman" w:hAnsi="Trebuchet MS" w:cs="Calibri"/>
          <w:color w:val="000000"/>
          <w:spacing w:val="-2"/>
          <w:sz w:val="24"/>
          <w:szCs w:val="24"/>
          <w:lang w:val="ro-RO"/>
        </w:rPr>
        <w:t>m</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 xml:space="preserve">l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Sele</w:t>
      </w:r>
      <w:r w:rsidRPr="0033496D">
        <w:rPr>
          <w:rFonts w:ascii="Trebuchet MS" w:eastAsia="Times New Roman" w:hAnsi="Trebuchet MS" w:cs="Calibri"/>
          <w:color w:val="000000"/>
          <w:spacing w:val="-2"/>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 xml:space="preserve">ie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3"/>
          <w:sz w:val="24"/>
          <w:szCs w:val="24"/>
          <w:lang w:val="ro-RO"/>
        </w:rPr>
        <w:t>s</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z w:val="24"/>
          <w:szCs w:val="24"/>
          <w:lang w:val="ro-RO"/>
        </w:rPr>
        <w:t>r</w:t>
      </w:r>
      <w:r w:rsidRPr="0033496D">
        <w:rPr>
          <w:rFonts w:ascii="Trebuchet MS" w:eastAsia="Times New Roman" w:hAnsi="Trebuchet MS" w:cs="Calibri"/>
          <w:color w:val="000000"/>
          <w:spacing w:val="1"/>
          <w:sz w:val="24"/>
          <w:szCs w:val="24"/>
          <w:lang w:val="ro-RO"/>
        </w:rPr>
        <w:t>eu</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ş</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pacing w:val="1"/>
          <w:sz w:val="24"/>
          <w:szCs w:val="24"/>
          <w:lang w:val="ro-RO"/>
        </w:rPr>
        <w:t>p</w:t>
      </w:r>
      <w:r w:rsidRPr="0033496D">
        <w:rPr>
          <w:rFonts w:ascii="Trebuchet MS" w:eastAsia="Times New Roman" w:hAnsi="Trebuchet MS" w:cs="Calibri"/>
          <w:color w:val="000000"/>
          <w:sz w:val="24"/>
          <w:szCs w:val="24"/>
          <w:lang w:val="ro-RO"/>
        </w:rPr>
        <w:t xml:space="preserve">ă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f</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z w:val="24"/>
          <w:szCs w:val="24"/>
          <w:lang w:val="ro-RO"/>
        </w:rPr>
        <w:t>ali</w:t>
      </w:r>
      <w:r w:rsidRPr="0033496D">
        <w:rPr>
          <w:rFonts w:ascii="Trebuchet MS" w:eastAsia="Times New Roman" w:hAnsi="Trebuchet MS" w:cs="Calibri"/>
          <w:color w:val="000000"/>
          <w:spacing w:val="-1"/>
          <w:sz w:val="24"/>
          <w:szCs w:val="24"/>
          <w:lang w:val="ro-RO"/>
        </w:rPr>
        <w:t>z</w:t>
      </w:r>
      <w:r w:rsidRPr="0033496D">
        <w:rPr>
          <w:rFonts w:ascii="Trebuchet MS" w:eastAsia="Times New Roman" w:hAnsi="Trebuchet MS" w:cs="Calibri"/>
          <w:color w:val="000000"/>
          <w:sz w:val="24"/>
          <w:szCs w:val="24"/>
          <w:lang w:val="ro-RO"/>
        </w:rPr>
        <w:t>ar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 xml:space="preserve">a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re</w:t>
      </w:r>
      <w:r w:rsidRPr="0033496D">
        <w:rPr>
          <w:rFonts w:ascii="Trebuchet MS" w:eastAsia="Times New Roman" w:hAnsi="Trebuchet MS" w:cs="Calibri"/>
          <w:color w:val="000000"/>
          <w:spacing w:val="40"/>
          <w:sz w:val="24"/>
          <w:szCs w:val="24"/>
          <w:lang w:val="ro-RO"/>
        </w:rPr>
        <w:t xml:space="preserve"> </w:t>
      </w:r>
      <w:r w:rsidRPr="0033496D">
        <w:rPr>
          <w:rFonts w:ascii="Trebuchet MS" w:eastAsia="Times New Roman" w:hAnsi="Trebuchet MS" w:cs="Calibri"/>
          <w:color w:val="000000"/>
          <w:spacing w:val="1"/>
          <w:sz w:val="24"/>
          <w:szCs w:val="24"/>
          <w:lang w:val="ro-RO"/>
        </w:rPr>
        <w:t>responsabilili GAL cu verificarea, evaluarea și selecția proiectelor</w:t>
      </w:r>
      <w:r w:rsidRPr="0033496D">
        <w:rPr>
          <w:rFonts w:ascii="Trebuchet MS" w:eastAsia="Times New Roman" w:hAnsi="Trebuchet MS" w:cs="Calibri"/>
          <w:color w:val="000000"/>
          <w:spacing w:val="41"/>
          <w:sz w:val="24"/>
          <w:szCs w:val="24"/>
          <w:lang w:val="ro-RO"/>
        </w:rPr>
        <w:t xml:space="preserve"> </w:t>
      </w:r>
      <w:r w:rsidRPr="0033496D">
        <w:rPr>
          <w:rFonts w:ascii="Trebuchet MS" w:eastAsia="Times New Roman" w:hAnsi="Trebuchet MS" w:cs="Calibri"/>
          <w:color w:val="000000"/>
          <w:spacing w:val="-2"/>
          <w:sz w:val="24"/>
          <w:szCs w:val="24"/>
          <w:lang w:val="ro-RO"/>
        </w:rPr>
        <w:t>a</w:t>
      </w:r>
      <w:r w:rsidRPr="0033496D">
        <w:rPr>
          <w:rFonts w:ascii="Trebuchet MS" w:eastAsia="Times New Roman" w:hAnsi="Trebuchet MS" w:cs="Calibri"/>
          <w:color w:val="000000"/>
          <w:sz w:val="24"/>
          <w:szCs w:val="24"/>
          <w:lang w:val="ro-RO"/>
        </w:rPr>
        <w:t>l Rapor</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sel</w:t>
      </w:r>
      <w:r w:rsidRPr="0033496D">
        <w:rPr>
          <w:rFonts w:ascii="Trebuchet MS" w:eastAsia="Times New Roman" w:hAnsi="Trebuchet MS" w:cs="Calibri"/>
          <w:color w:val="000000"/>
          <w:spacing w:val="2"/>
          <w:sz w:val="24"/>
          <w:szCs w:val="24"/>
          <w:lang w:val="ro-RO"/>
        </w:rPr>
        <w:t>e</w:t>
      </w:r>
      <w:r w:rsidRPr="0033496D">
        <w:rPr>
          <w:rFonts w:ascii="Trebuchet MS" w:eastAsia="Times New Roman" w:hAnsi="Trebuchet MS" w:cs="Calibri"/>
          <w:color w:val="000000"/>
          <w:spacing w:val="-3"/>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ie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în</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ve</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a</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veri</w:t>
      </w:r>
      <w:r w:rsidRPr="0033496D">
        <w:rPr>
          <w:rFonts w:ascii="Trebuchet MS" w:eastAsia="Times New Roman" w:hAnsi="Trebuchet MS" w:cs="Calibri"/>
          <w:color w:val="000000"/>
          <w:spacing w:val="2"/>
          <w:sz w:val="24"/>
          <w:szCs w:val="24"/>
          <w:lang w:val="ro-RO"/>
        </w:rPr>
        <w:t>f</w:t>
      </w:r>
      <w:r w:rsidRPr="0033496D">
        <w:rPr>
          <w:rFonts w:ascii="Trebuchet MS" w:eastAsia="Times New Roman" w:hAnsi="Trebuchet MS" w:cs="Calibri"/>
          <w:color w:val="000000"/>
          <w:spacing w:val="1"/>
          <w:sz w:val="24"/>
          <w:szCs w:val="24"/>
          <w:lang w:val="ro-RO"/>
        </w:rPr>
        <w:t>i</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r</w:t>
      </w:r>
      <w:r w:rsidRPr="0033496D">
        <w:rPr>
          <w:rFonts w:ascii="Trebuchet MS" w:eastAsia="Times New Roman" w:hAnsi="Trebuchet MS" w:cs="Calibri"/>
          <w:color w:val="000000"/>
          <w:sz w:val="24"/>
          <w:szCs w:val="24"/>
          <w:lang w:val="ro-RO"/>
        </w:rPr>
        <w:t>ii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şi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val</w:t>
      </w:r>
      <w:r w:rsidRPr="0033496D">
        <w:rPr>
          <w:rFonts w:ascii="Trebuchet MS" w:eastAsia="Times New Roman" w:hAnsi="Trebuchet MS" w:cs="Calibri"/>
          <w:color w:val="000000"/>
          <w:spacing w:val="-2"/>
          <w:sz w:val="24"/>
          <w:szCs w:val="24"/>
          <w:lang w:val="ro-RO"/>
        </w:rPr>
        <w:t>i</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ării 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p>
    <w:p w:rsidR="0033496D" w:rsidRPr="0033496D" w:rsidRDefault="0033496D" w:rsidP="0033496D">
      <w:pPr>
        <w:widowControl w:val="0"/>
        <w:autoSpaceDE w:val="0"/>
        <w:autoSpaceDN w:val="0"/>
        <w:adjustRightInd w:val="0"/>
        <w:spacing w:before="31" w:after="0" w:line="276" w:lineRule="auto"/>
        <w:ind w:right="121"/>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oiec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 xml:space="preserve">r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4"/>
          <w:sz w:val="24"/>
          <w:szCs w:val="24"/>
          <w:lang w:val="ro-RO"/>
        </w:rPr>
        <w:t>z</w:t>
      </w:r>
      <w:r w:rsidRPr="0033496D">
        <w:rPr>
          <w:rFonts w:ascii="Trebuchet MS" w:eastAsia="Times New Roman" w:hAnsi="Trebuchet MS" w:cs="Calibri"/>
          <w:sz w:val="24"/>
          <w:szCs w:val="24"/>
          <w:lang w:val="ro-RO"/>
        </w:rPr>
        <w:t xml:space="preserve">ă </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 xml:space="preserve">rin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 xml:space="preserve">ie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in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 xml:space="preserve">GAL,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 xml:space="preserve">n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eva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rinse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ro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dur</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eval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și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4"/>
          <w:sz w:val="24"/>
          <w:szCs w:val="24"/>
          <w:lang w:val="ro-RO"/>
        </w:rPr>
        <w:t>r</w:t>
      </w:r>
      <w:r w:rsidRPr="0033496D">
        <w:rPr>
          <w:rFonts w:ascii="Trebuchet MS" w:eastAsia="Times New Roman" w:hAnsi="Trebuchet MS" w:cs="Calibri"/>
          <w:sz w:val="24"/>
          <w:szCs w:val="24"/>
          <w:lang w:val="ro-RO"/>
        </w:rPr>
        <w:t>.</w:t>
      </w:r>
    </w:p>
    <w:p w:rsidR="0033496D" w:rsidRPr="0033496D" w:rsidRDefault="0033496D" w:rsidP="0033496D">
      <w:pPr>
        <w:widowControl w:val="0"/>
        <w:tabs>
          <w:tab w:val="left" w:pos="820"/>
        </w:tabs>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z w:val="24"/>
          <w:szCs w:val="24"/>
          <w:lang w:val="ro-RO"/>
        </w:rPr>
        <w:t>Comisia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orea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 xml:space="preserve"> u</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ra</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e.Rapor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 xml:space="preserve">GAL. </w:t>
      </w:r>
    </w:p>
    <w:p w:rsidR="0033496D" w:rsidRP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p>
    <w:p w:rsidR="0033496D" w:rsidRPr="0072147D" w:rsidRDefault="00BC1236" w:rsidP="001E17A4">
      <w:pPr>
        <w:spacing w:after="0"/>
        <w:jc w:val="both"/>
        <w:rPr>
          <w:rFonts w:ascii="Trebuchet MS" w:hAnsi="Trebuchet MS"/>
          <w:b/>
          <w:sz w:val="24"/>
          <w:szCs w:val="24"/>
          <w:lang w:val="ro-RO"/>
        </w:rPr>
      </w:pPr>
      <w:r w:rsidRPr="0072147D">
        <w:rPr>
          <w:rFonts w:ascii="Trebuchet MS" w:hAnsi="Trebuchet MS"/>
          <w:b/>
          <w:sz w:val="24"/>
          <w:szCs w:val="24"/>
          <w:lang w:val="ro-RO"/>
        </w:rPr>
        <w:t xml:space="preserve">Articolul 7 </w:t>
      </w:r>
    </w:p>
    <w:p w:rsidR="0033496D" w:rsidRPr="00BC29D2" w:rsidRDefault="0033496D" w:rsidP="0033496D">
      <w:pPr>
        <w:widowControl w:val="0"/>
        <w:tabs>
          <w:tab w:val="left" w:pos="820"/>
        </w:tabs>
        <w:autoSpaceDE w:val="0"/>
        <w:autoSpaceDN w:val="0"/>
        <w:adjustRightInd w:val="0"/>
        <w:spacing w:before="6" w:after="0" w:line="276" w:lineRule="auto"/>
        <w:ind w:right="71"/>
        <w:jc w:val="both"/>
        <w:rPr>
          <w:rFonts w:ascii="Trebuchet MS" w:eastAsia="Times New Roman" w:hAnsi="Trebuchet MS" w:cs="Calibri"/>
          <w:color w:val="000000"/>
          <w:lang w:val="ro-RO"/>
        </w:rPr>
      </w:pP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spacing w:val="1"/>
          <w:lang w:val="ro-RO"/>
        </w:rPr>
        <w:t>f</w:t>
      </w:r>
      <w:r w:rsidRPr="00BC29D2">
        <w:rPr>
          <w:rFonts w:ascii="Trebuchet MS" w:eastAsia="Times New Roman" w:hAnsi="Trebuchet MS" w:cs="Calibri"/>
          <w:b/>
          <w:bCs/>
          <w:iCs/>
          <w:color w:val="000000"/>
          <w:lang w:val="ro-RO"/>
        </w:rPr>
        <w:t>ăşurarea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proced</w:t>
      </w:r>
      <w:r w:rsidRPr="00BC29D2">
        <w:rPr>
          <w:rFonts w:ascii="Trebuchet MS" w:eastAsia="Times New Roman" w:hAnsi="Trebuchet MS" w:cs="Calibri"/>
          <w:b/>
          <w:bCs/>
          <w:iCs/>
          <w:color w:val="000000"/>
          <w:spacing w:val="1"/>
          <w:lang w:val="ro-RO"/>
        </w:rPr>
        <w:t>u</w:t>
      </w:r>
      <w:r w:rsidRPr="00BC29D2">
        <w:rPr>
          <w:rFonts w:ascii="Trebuchet MS" w:eastAsia="Times New Roman" w:hAnsi="Trebuchet MS" w:cs="Calibri"/>
          <w:b/>
          <w:bCs/>
          <w:iCs/>
          <w:color w:val="000000"/>
          <w:lang w:val="ro-RO"/>
        </w:rPr>
        <w:t>rii</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o</w:t>
      </w:r>
      <w:r w:rsidRPr="00BC29D2">
        <w:rPr>
          <w:rFonts w:ascii="Trebuchet MS" w:eastAsia="Times New Roman" w:hAnsi="Trebuchet MS" w:cs="Calibri"/>
          <w:b/>
          <w:bCs/>
          <w:iCs/>
          <w:color w:val="000000"/>
          <w:spacing w:val="3"/>
          <w:lang w:val="ro-RO"/>
        </w:rPr>
        <w:t>l</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lang w:val="ro-RO"/>
        </w:rPr>
        <w:t>ţ</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nare 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co</w:t>
      </w:r>
      <w:r w:rsidRPr="00BC29D2">
        <w:rPr>
          <w:rFonts w:ascii="Trebuchet MS" w:eastAsia="Times New Roman" w:hAnsi="Trebuchet MS" w:cs="Calibri"/>
          <w:b/>
          <w:bCs/>
          <w:iCs/>
          <w:color w:val="000000"/>
          <w:spacing w:val="1"/>
          <w:lang w:val="ro-RO"/>
        </w:rPr>
        <w:t>n</w:t>
      </w:r>
      <w:r w:rsidRPr="00BC29D2">
        <w:rPr>
          <w:rFonts w:ascii="Trebuchet MS" w:eastAsia="Times New Roman" w:hAnsi="Trebuchet MS" w:cs="Calibri"/>
          <w:b/>
          <w:bCs/>
          <w:iCs/>
          <w:color w:val="000000"/>
          <w:lang w:val="ro-RO"/>
        </w:rPr>
        <w:t>tes</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ţi</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or cu</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v</w:t>
      </w:r>
      <w:r w:rsidRPr="00BC29D2">
        <w:rPr>
          <w:rFonts w:ascii="Trebuchet MS" w:eastAsia="Times New Roman" w:hAnsi="Trebuchet MS" w:cs="Calibri"/>
          <w:b/>
          <w:bCs/>
          <w:iCs/>
          <w:color w:val="000000"/>
          <w:spacing w:val="4"/>
          <w:lang w:val="ro-RO"/>
        </w:rPr>
        <w:t>i</w:t>
      </w:r>
      <w:r w:rsidRPr="00BC29D2">
        <w:rPr>
          <w:rFonts w:ascii="Trebuchet MS" w:eastAsia="Times New Roman" w:hAnsi="Trebuchet MS" w:cs="Calibri"/>
          <w:b/>
          <w:bCs/>
          <w:iCs/>
          <w:color w:val="000000"/>
          <w:lang w:val="ro-RO"/>
        </w:rPr>
        <w:t>re</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r</w:t>
      </w:r>
      <w:r w:rsidRPr="00BC29D2">
        <w:rPr>
          <w:rFonts w:ascii="Trebuchet MS" w:eastAsia="Times New Roman" w:hAnsi="Trebuchet MS" w:cs="Calibri"/>
          <w:b/>
          <w:bCs/>
          <w:iCs/>
          <w:color w:val="000000"/>
          <w:spacing w:val="-3"/>
          <w:lang w:val="ro-RO"/>
        </w:rPr>
        <w:t>e</w:t>
      </w:r>
      <w:r w:rsidRPr="00BC29D2">
        <w:rPr>
          <w:rFonts w:ascii="Trebuchet MS" w:eastAsia="Times New Roman" w:hAnsi="Trebuchet MS" w:cs="Calibri"/>
          <w:b/>
          <w:bCs/>
          <w:iCs/>
          <w:color w:val="000000"/>
          <w:spacing w:val="1"/>
          <w:lang w:val="ro-RO"/>
        </w:rPr>
        <w:t>z</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t</w:t>
      </w:r>
      <w:r w:rsidRPr="00BC29D2">
        <w:rPr>
          <w:rFonts w:ascii="Trebuchet MS" w:eastAsia="Times New Roman" w:hAnsi="Trebuchet MS" w:cs="Calibri"/>
          <w:b/>
          <w:bCs/>
          <w:iCs/>
          <w:color w:val="000000"/>
          <w:lang w:val="ro-RO"/>
        </w:rPr>
        <w:t>ul</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electăr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i pr</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ecte</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r.</w:t>
      </w:r>
    </w:p>
    <w:p w:rsidR="0033496D" w:rsidRDefault="0033496D" w:rsidP="0033496D">
      <w:pPr>
        <w:widowControl w:val="0"/>
        <w:autoSpaceDE w:val="0"/>
        <w:autoSpaceDN w:val="0"/>
        <w:adjustRightInd w:val="0"/>
        <w:spacing w:before="31" w:after="0" w:line="276" w:lineRule="auto"/>
        <w:ind w:right="-21"/>
        <w:jc w:val="both"/>
        <w:rPr>
          <w:rFonts w:ascii="Trebuchet MS" w:eastAsia="Times New Roman" w:hAnsi="Trebuchet MS" w:cs="Calibri"/>
          <w:color w:val="000000"/>
          <w:sz w:val="24"/>
          <w:szCs w:val="24"/>
          <w:lang w:val="ro-RO"/>
        </w:rPr>
      </w:pP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8"/>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m</w:t>
      </w:r>
      <w:r w:rsidRPr="00BC29D2">
        <w:rPr>
          <w:rFonts w:ascii="Trebuchet MS" w:eastAsia="Times New Roman" w:hAnsi="Trebuchet MS" w:cs="Calibri"/>
          <w:color w:val="000000"/>
          <w:spacing w:val="1"/>
          <w:sz w:val="24"/>
          <w:szCs w:val="24"/>
          <w:lang w:val="ro-RO"/>
        </w:rPr>
        <w:t>entu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3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Selec</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z w:val="24"/>
          <w:szCs w:val="24"/>
          <w:lang w:val="ro-RO"/>
        </w:rPr>
        <w:t>si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27"/>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lica</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3"/>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pu</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esi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 xml:space="preserve">au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 xml:space="preserve">ie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5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le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răt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irea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 xml:space="preserve">rii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 xml:space="preserve">tul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 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rivire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ec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iar,</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v</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7"/>
          <w:sz w:val="24"/>
          <w:szCs w:val="24"/>
          <w:lang w:val="ro-RO"/>
        </w:rPr>
        <w:t>s</w:t>
      </w:r>
      <w:r w:rsidRPr="00BC29D2">
        <w:rPr>
          <w:rFonts w:ascii="Trebuchet MS" w:eastAsia="Times New Roman" w:hAnsi="Trebuchet MS" w:cs="Calibri"/>
          <w:color w:val="000000"/>
          <w:spacing w:val="8"/>
          <w:sz w:val="24"/>
          <w:szCs w:val="24"/>
          <w:lang w:val="ro-RO"/>
        </w:rPr>
        <w:t>ed</w:t>
      </w:r>
      <w:r w:rsidRPr="00BC29D2">
        <w:rPr>
          <w:rFonts w:ascii="Trebuchet MS" w:eastAsia="Times New Roman" w:hAnsi="Trebuchet MS" w:cs="Calibri"/>
          <w:color w:val="000000"/>
          <w:spacing w:val="7"/>
          <w:sz w:val="24"/>
          <w:szCs w:val="24"/>
          <w:lang w:val="ro-RO"/>
        </w:rPr>
        <w:t>i</w:t>
      </w:r>
      <w:r w:rsidRPr="00BC29D2">
        <w:rPr>
          <w:rFonts w:ascii="Trebuchet MS" w:eastAsia="Times New Roman" w:hAnsi="Trebuchet MS" w:cs="Calibri"/>
          <w:color w:val="000000"/>
          <w:spacing w:val="8"/>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7"/>
          <w:sz w:val="24"/>
          <w:szCs w:val="24"/>
          <w:lang w:val="ro-RO"/>
        </w:rPr>
        <w:t xml:space="preserve"> </w:t>
      </w:r>
      <w:r w:rsidRPr="00BC29D2">
        <w:rPr>
          <w:rFonts w:ascii="Trebuchet MS" w:eastAsia="Times New Roman" w:hAnsi="Trebuchet MS" w:cs="Calibri"/>
          <w:sz w:val="24"/>
          <w:szCs w:val="24"/>
          <w:lang w:val="ro-RO"/>
        </w:rPr>
        <w:t>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 xml:space="preserve">a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 xml:space="preserve">se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re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z w:val="24"/>
          <w:szCs w:val="24"/>
          <w:lang w:val="ro-RO"/>
        </w:rPr>
        <w:t xml:space="preserve">Comisia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in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GAL </w:t>
      </w:r>
      <w:r w:rsidRPr="00BC29D2">
        <w:rPr>
          <w:rFonts w:ascii="Trebuchet MS" w:eastAsia="Times New Roman" w:hAnsi="Trebuchet MS" w:cs="Calibri"/>
          <w:b/>
          <w:bCs/>
          <w:sz w:val="24"/>
          <w:szCs w:val="24"/>
          <w:lang w:val="ro-RO"/>
        </w:rPr>
        <w:t xml:space="preserve">, </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nf</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z w:val="24"/>
          <w:szCs w:val="24"/>
          <w:lang w:val="ro-RO"/>
        </w:rPr>
        <w:t xml:space="preserve">m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sele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3"/>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3"/>
          <w:sz w:val="24"/>
          <w:szCs w:val="24"/>
          <w:lang w:val="ro-RO"/>
        </w:rPr>
        <w:t xml:space="preserve">În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liga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vor</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ex</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a eval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lă</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ie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Dup</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rea</w:t>
      </w:r>
      <w:r w:rsidRPr="00BC29D2">
        <w:rPr>
          <w:rFonts w:ascii="Trebuchet MS" w:eastAsia="Times New Roman" w:hAnsi="Trebuchet MS" w:cs="Calibri"/>
          <w:color w:val="000000"/>
          <w:spacing w:val="49"/>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2"/>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ru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 xml:space="preserve">o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3"/>
          <w:sz w:val="24"/>
          <w:szCs w:val="24"/>
          <w:lang w:val="ro-RO"/>
        </w:rPr>
        <w:t>u</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ră,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Comisia de Contestații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4"/>
          <w:sz w:val="24"/>
          <w:szCs w:val="24"/>
          <w:lang w:val="ro-RO"/>
        </w:rPr>
        <w:t xml:space="preserve"> </w:t>
      </w:r>
      <w:r w:rsidRPr="00BC29D2">
        <w:rPr>
          <w:rFonts w:ascii="Trebuchet MS" w:eastAsia="Times New Roman" w:hAnsi="Trebuchet MS" w:cs="Calibri"/>
          <w:spacing w:val="-1"/>
          <w:sz w:val="24"/>
          <w:szCs w:val="24"/>
          <w:lang w:val="ro-RO"/>
        </w:rPr>
        <w:t>c</w:t>
      </w:r>
      <w:r w:rsidRPr="00BC29D2">
        <w:rPr>
          <w:rFonts w:ascii="Trebuchet MS" w:eastAsia="Times New Roman" w:hAnsi="Trebuchet MS" w:cs="Calibri"/>
          <w:sz w:val="24"/>
          <w:szCs w:val="24"/>
          <w:lang w:val="ro-RO"/>
        </w:rPr>
        <w:t>are es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e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o</w:t>
      </w:r>
      <w:r w:rsidRPr="00BC29D2">
        <w:rPr>
          <w:rFonts w:ascii="Trebuchet MS" w:eastAsia="Times New Roman" w:hAnsi="Trebuchet MS" w:cs="Calibri"/>
          <w:spacing w:val="-3"/>
          <w:sz w:val="24"/>
          <w:szCs w:val="24"/>
          <w:lang w:val="ro-RO"/>
        </w:rPr>
        <w:t>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at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e</w:t>
      </w:r>
      <w:r w:rsidRPr="00BC29D2">
        <w:rPr>
          <w:rFonts w:ascii="Trebuchet MS" w:eastAsia="Times New Roman" w:hAnsi="Trebuchet MS" w:cs="Calibri"/>
          <w:spacing w:val="-1"/>
          <w:sz w:val="24"/>
          <w:szCs w:val="24"/>
          <w:lang w:val="ro-RO"/>
        </w:rPr>
        <w:t xml:space="preserve"> </w:t>
      </w:r>
      <w:r w:rsidRPr="00BC29D2">
        <w:rPr>
          <w:rFonts w:ascii="Trebuchet MS" w:eastAsia="Times New Roman" w:hAnsi="Trebuchet MS" w:cs="Calibri"/>
          <w:sz w:val="24"/>
          <w:szCs w:val="24"/>
          <w:lang w:val="ro-RO"/>
        </w:rPr>
        <w:t>si</w:t>
      </w:r>
      <w:r w:rsidRPr="00BC29D2">
        <w:rPr>
          <w:rFonts w:ascii="Trebuchet MS" w:eastAsia="Times New Roman" w:hAnsi="Trebuchet MS" w:cs="Calibri"/>
          <w:spacing w:val="1"/>
          <w:sz w:val="24"/>
          <w:szCs w:val="24"/>
          <w:lang w:val="ro-RO"/>
        </w:rPr>
        <w:t>te-u</w:t>
      </w:r>
      <w:r w:rsidRPr="00BC29D2">
        <w:rPr>
          <w:rFonts w:ascii="Trebuchet MS" w:eastAsia="Times New Roman" w:hAnsi="Trebuchet MS" w:cs="Calibri"/>
          <w:sz w:val="24"/>
          <w:szCs w:val="24"/>
          <w:lang w:val="ro-RO"/>
        </w:rPr>
        <w:t>l</w:t>
      </w:r>
      <w:r w:rsidRPr="00BC29D2">
        <w:rPr>
          <w:rFonts w:ascii="Trebuchet MS" w:eastAsia="Times New Roman" w:hAnsi="Trebuchet MS" w:cs="Calibri"/>
          <w:spacing w:val="-2"/>
          <w:sz w:val="24"/>
          <w:szCs w:val="24"/>
          <w:lang w:val="ro-RO"/>
        </w:rPr>
        <w:t xml:space="preserve"> GAL.</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ecare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cu</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co</w:t>
      </w:r>
      <w:r w:rsidRPr="00BC29D2">
        <w:rPr>
          <w:rFonts w:ascii="Trebuchet MS" w:eastAsia="Times New Roman" w:hAnsi="Trebuchet MS" w:cs="Calibri"/>
          <w:color w:val="000000"/>
          <w:spacing w:val="1"/>
          <w:sz w:val="24"/>
          <w:szCs w:val="24"/>
          <w:lang w:val="ro-RO"/>
        </w:rPr>
        <w:t>nte</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or.Te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so</w:t>
      </w:r>
      <w:r w:rsidRPr="00BC29D2">
        <w:rPr>
          <w:rFonts w:ascii="Trebuchet MS" w:eastAsia="Times New Roman" w:hAnsi="Trebuchet MS" w:cs="Calibri"/>
          <w:color w:val="000000"/>
          <w:spacing w:val="-1"/>
          <w:sz w:val="24"/>
          <w:szCs w:val="24"/>
          <w:lang w:val="ro-RO"/>
        </w:rPr>
        <w:t>lu</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io</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1</w:t>
      </w:r>
      <w:r w:rsidRPr="00BC29D2">
        <w:rPr>
          <w:rFonts w:ascii="Trebuchet MS" w:eastAsia="Times New Roman" w:hAnsi="Trebuchet MS" w:cs="Calibri"/>
          <w:color w:val="000000"/>
          <w:sz w:val="24"/>
          <w:szCs w:val="24"/>
          <w:lang w:val="ro-RO"/>
        </w:rPr>
        <w:t>5</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ile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gist</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aces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it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isia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up</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16"/>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 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at </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4"/>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 xml:space="preserve">ri  şi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ecre</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z w:val="24"/>
          <w:szCs w:val="24"/>
          <w:lang w:val="ro-RO"/>
        </w:rPr>
        <w:t xml:space="preserve">ar </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2"/>
          <w:sz w:val="24"/>
          <w:szCs w:val="24"/>
          <w:lang w:val="ro-RO"/>
        </w:rPr>
        <w:t>P</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şe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ele </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isiei</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smis</w:t>
      </w:r>
      <w:r w:rsidRPr="00BC29D2">
        <w:rPr>
          <w:rFonts w:ascii="Trebuchet MS" w:eastAsia="Times New Roman" w:hAnsi="Trebuchet MS" w:cs="Calibri"/>
          <w:sz w:val="24"/>
          <w:szCs w:val="24"/>
          <w:lang w:val="ro-RO"/>
        </w:rPr>
        <w:t xml:space="preserve"> biroului 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ie a</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lastRenderedPageBreak/>
        <w:t>Rap</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 şi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3"/>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le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ie.</w:t>
      </w:r>
    </w:p>
    <w:p w:rsidR="00BC29D2" w:rsidRPr="00BC29D2" w:rsidRDefault="00BC29D2" w:rsidP="0033496D">
      <w:pPr>
        <w:widowControl w:val="0"/>
        <w:autoSpaceDE w:val="0"/>
        <w:autoSpaceDN w:val="0"/>
        <w:adjustRightInd w:val="0"/>
        <w:spacing w:before="31" w:after="0" w:line="276" w:lineRule="auto"/>
        <w:ind w:right="-21"/>
        <w:jc w:val="both"/>
        <w:rPr>
          <w:rFonts w:ascii="Trebuchet MS" w:eastAsia="Times New Roman" w:hAnsi="Trebuchet MS" w:cs="Calibri"/>
          <w:sz w:val="24"/>
          <w:szCs w:val="24"/>
          <w:lang w:val="ro-RO"/>
        </w:rPr>
      </w:pP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8 </w:t>
      </w: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Depunerea contestațiilor </w:t>
      </w:r>
    </w:p>
    <w:p w:rsidR="007C3E88"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Solicitanţii, după consultarea Raportului Intermediar de Selecţie au posibilitatea de a depune contestaţii. Contestațiile pot fi depuse în termen de maxim 5 zile lucrătoare de la primirea notificării sau în maxim 8 zile lucrătoare de la publicarea pe website-ul GAL a Raportului de Selecție Intermediar. Termenul de instrumentare a contestaţiilor depuse este de maxim 5 zile lucrătoare de la expirarea termenului de depunere a contestaţiilor, şi poate fi prelungit cu încă maximum 5 zile lucrătoare, dacă Comisia de Soluționare a Contestațiilor analizează contestaţii depuse pe două sau pe mai multe măsuri sau dacă numărul de contestaţii depuse pe o măsură este mare. Raportul de soluționare a contestațiilor va fi publicat pe </w:t>
      </w:r>
      <w:hyperlink r:id="rId8" w:history="1">
        <w:r w:rsidR="00B3036E" w:rsidRPr="0072147D">
          <w:rPr>
            <w:rStyle w:val="Hyperlink"/>
            <w:rFonts w:ascii="Trebuchet MS" w:hAnsi="Trebuchet MS"/>
            <w:sz w:val="24"/>
            <w:szCs w:val="24"/>
            <w:lang w:val="fr-FR"/>
          </w:rPr>
          <w:t>www.tarasecaselor.ro</w:t>
        </w:r>
      </w:hyperlink>
      <w:r w:rsidR="00B3036E" w:rsidRPr="0072147D">
        <w:rPr>
          <w:rFonts w:ascii="Trebuchet MS" w:hAnsi="Trebuchet MS"/>
          <w:sz w:val="24"/>
          <w:szCs w:val="24"/>
          <w:lang w:val="fr-FR"/>
        </w:rPr>
        <w:t xml:space="preserve">. </w:t>
      </w:r>
      <w:r w:rsidRPr="0072147D">
        <w:rPr>
          <w:rFonts w:ascii="Trebuchet MS" w:hAnsi="Trebuchet MS"/>
          <w:sz w:val="24"/>
          <w:szCs w:val="24"/>
          <w:lang w:val="fr-FR"/>
        </w:rPr>
        <w:t xml:space="preserve">După încheierea acestei etape, GAL </w:t>
      </w:r>
      <w:r w:rsidR="007C3E88"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va publica Raportul final de selecție pe pagina web proprie </w:t>
      </w:r>
      <w:hyperlink r:id="rId9" w:history="1">
        <w:r w:rsidR="007C3E88" w:rsidRPr="0072147D">
          <w:rPr>
            <w:rStyle w:val="Hyperlink"/>
            <w:rFonts w:ascii="Trebuchet MS" w:hAnsi="Trebuchet MS"/>
            <w:sz w:val="24"/>
            <w:szCs w:val="24"/>
            <w:lang w:val="fr-FR"/>
          </w:rPr>
          <w:t>www.tarasecaselor.ro</w:t>
        </w:r>
      </w:hyperlink>
      <w:r w:rsidR="007C3E88" w:rsidRPr="0072147D">
        <w:rPr>
          <w:rFonts w:ascii="Trebuchet MS" w:hAnsi="Trebuchet MS"/>
          <w:sz w:val="24"/>
          <w:szCs w:val="24"/>
          <w:lang w:val="fr-FR"/>
        </w:rPr>
        <w:t xml:space="preserve"> </w:t>
      </w:r>
      <w:r w:rsidRPr="0072147D">
        <w:rPr>
          <w:rFonts w:ascii="Trebuchet MS" w:hAnsi="Trebuchet MS"/>
          <w:sz w:val="24"/>
          <w:szCs w:val="24"/>
          <w:lang w:val="fr-FR"/>
        </w:rPr>
        <w:t>și îl va afișa la sediul GAL</w:t>
      </w:r>
      <w:r w:rsidR="007C3E88"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7C3E88" w:rsidRPr="0072147D" w:rsidRDefault="007C3E88" w:rsidP="001E17A4">
      <w:pPr>
        <w:spacing w:after="0"/>
        <w:jc w:val="both"/>
        <w:rPr>
          <w:rFonts w:ascii="Trebuchet MS" w:hAnsi="Trebuchet MS"/>
          <w:sz w:val="24"/>
          <w:szCs w:val="24"/>
          <w:lang w:val="fr-FR"/>
        </w:rPr>
      </w:pP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9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Verificarea respectării prevederilor procedurii de selecţie şi de soluţionare a Contestaţiilor </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Dacă pe parcursul desfăşurării procesului de evaluare şi selecţie, precum şi de soluţionare a contestaţiilor se constată greşeli de orice natură, DGDR-AM PNDR şi A</w:t>
      </w:r>
      <w:r w:rsidR="005E5967">
        <w:rPr>
          <w:rFonts w:ascii="Trebuchet MS" w:hAnsi="Trebuchet MS"/>
          <w:sz w:val="24"/>
          <w:szCs w:val="24"/>
        </w:rPr>
        <w:t>FIR</w:t>
      </w:r>
      <w:r w:rsidRPr="00BC1236">
        <w:rPr>
          <w:rFonts w:ascii="Trebuchet MS" w:hAnsi="Trebuchet MS"/>
          <w:sz w:val="24"/>
          <w:szCs w:val="24"/>
        </w:rPr>
        <w:t xml:space="preserve"> pot cerceta cauzele producerii acestora, de a identifica persoanele culpabile şi de a dispune măsurile corespunzătoare.</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 xml:space="preserve">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w:t>
      </w:r>
      <w:r w:rsidR="007C3E88" w:rsidRPr="007C3E88">
        <w:rPr>
          <w:rFonts w:ascii="Trebuchet MS" w:hAnsi="Trebuchet MS"/>
          <w:b/>
          <w:sz w:val="24"/>
          <w:szCs w:val="24"/>
        </w:rPr>
        <w:t>10</w:t>
      </w:r>
      <w:r w:rsidRPr="007C3E88">
        <w:rPr>
          <w:rFonts w:ascii="Trebuchet MS" w:hAnsi="Trebuchet MS"/>
          <w:b/>
          <w:sz w:val="24"/>
          <w:szCs w:val="24"/>
        </w:rPr>
        <w:t xml:space="preserve"> </w:t>
      </w:r>
    </w:p>
    <w:p w:rsidR="00701787" w:rsidRPr="00BC1236" w:rsidRDefault="00BC1236" w:rsidP="001E17A4">
      <w:pPr>
        <w:spacing w:after="0"/>
        <w:jc w:val="both"/>
        <w:rPr>
          <w:rFonts w:ascii="Trebuchet MS" w:hAnsi="Trebuchet MS"/>
          <w:sz w:val="24"/>
          <w:szCs w:val="24"/>
        </w:rPr>
      </w:pPr>
      <w:r w:rsidRPr="007C3E88">
        <w:rPr>
          <w:rFonts w:ascii="Trebuchet MS" w:hAnsi="Trebuchet MS"/>
          <w:b/>
          <w:sz w:val="24"/>
          <w:szCs w:val="24"/>
        </w:rPr>
        <w:t xml:space="preserve">Prevederi finale </w:t>
      </w:r>
      <w:r w:rsidRPr="00BC1236">
        <w:rPr>
          <w:rFonts w:ascii="Trebuchet MS" w:hAnsi="Trebuchet MS"/>
          <w:sz w:val="24"/>
          <w:szCs w:val="24"/>
        </w:rPr>
        <w:t>Prezentul regulament se aplică pentru proiectele depuse spre finanțare la GAL</w:t>
      </w:r>
      <w:r w:rsidR="007C3E88">
        <w:rPr>
          <w:rFonts w:ascii="Trebuchet MS" w:hAnsi="Trebuchet MS"/>
          <w:sz w:val="24"/>
          <w:szCs w:val="24"/>
        </w:rPr>
        <w:t xml:space="preserve"> ȚARA SECAȘELOR ALBA - SIBIU</w:t>
      </w:r>
      <w:r w:rsidR="00CD0597">
        <w:rPr>
          <w:rFonts w:ascii="Trebuchet MS" w:hAnsi="Trebuchet MS"/>
          <w:sz w:val="24"/>
          <w:szCs w:val="24"/>
        </w:rPr>
        <w:t xml:space="preserve">, în perioada </w:t>
      </w:r>
      <w:r w:rsidRPr="00BC1236">
        <w:rPr>
          <w:rFonts w:ascii="Trebuchet MS" w:hAnsi="Trebuchet MS"/>
          <w:sz w:val="24"/>
          <w:szCs w:val="24"/>
        </w:rPr>
        <w:t>2016-2020.</w:t>
      </w:r>
    </w:p>
    <w:sectPr w:rsidR="00701787" w:rsidRPr="00BC123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26AC" w:rsidRDefault="009226AC" w:rsidP="00BC1236">
      <w:pPr>
        <w:spacing w:after="0" w:line="240" w:lineRule="auto"/>
      </w:pPr>
      <w:r>
        <w:separator/>
      </w:r>
    </w:p>
  </w:endnote>
  <w:endnote w:type="continuationSeparator" w:id="0">
    <w:p w:rsidR="009226AC" w:rsidRDefault="009226AC" w:rsidP="00BC1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26AC" w:rsidRDefault="009226AC" w:rsidP="00BC1236">
      <w:pPr>
        <w:spacing w:after="0" w:line="240" w:lineRule="auto"/>
      </w:pPr>
      <w:r>
        <w:separator/>
      </w:r>
    </w:p>
  </w:footnote>
  <w:footnote w:type="continuationSeparator" w:id="0">
    <w:p w:rsidR="009226AC" w:rsidRDefault="009226AC" w:rsidP="00BC1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2147D">
      <w:rPr>
        <w:rFonts w:ascii="Times New Roman" w:eastAsia="Times New Roman" w:hAnsi="Times New Roman" w:cs="Times New Roman"/>
        <w:noProof/>
        <w:sz w:val="24"/>
        <w:szCs w:val="24"/>
        <w:lang w:val="ro-RO" w:eastAsia="ro-RO"/>
      </w:rPr>
      <w:drawing>
        <wp:inline distT="0" distB="0" distL="0" distR="0" wp14:anchorId="0FDC64C6" wp14:editId="1512AD0A">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08851973" wp14:editId="752E08D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02155B66" wp14:editId="08601C51">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6A2B151C" wp14:editId="11D5C12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505FFEF6" wp14:editId="0DC4FEA2">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b/>
        <w:i/>
        <w:color w:val="339966"/>
        <w:sz w:val="24"/>
        <w:szCs w:val="24"/>
        <w:lang w:val="ro-RO" w:eastAsia="ar-SA"/>
      </w:rPr>
      <w:t>GRUPUL  DE ACŢIUNE LOCALĂ ASOCIAŢIA ŢARA SECAŞELOR ALBA-SIBIU</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ro-RO" w:eastAsia="ar-SA"/>
      </w:rPr>
      <w:t xml:space="preserve">Cod 517240, Comuna CIUGUD, localitatea CIUGUD, str. Principală, nr. 157, Jud. </w:t>
    </w:r>
    <w:r w:rsidRPr="0072147D">
      <w:rPr>
        <w:rFonts w:ascii="Times New Roman" w:eastAsia="Times New Roman" w:hAnsi="Times New Roman" w:cs="Tahoma"/>
        <w:sz w:val="16"/>
        <w:szCs w:val="16"/>
        <w:lang w:val="it-IT" w:eastAsia="ar-SA"/>
      </w:rPr>
      <w:t xml:space="preserve">Alba, tel/fax. 0258/841205 </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it-IT" w:eastAsia="ar-SA"/>
      </w:rPr>
      <w:t>E – mail asociatiatarasecaselor@yahoo.com ;   galtarasecaselor@tarasecaselor.ro;</w:t>
    </w:r>
    <w:r w:rsidRPr="0072147D">
      <w:rPr>
        <w:rFonts w:ascii="Times New Roman" w:eastAsia="Times New Roman" w:hAnsi="Times New Roman" w:cs="Times New Roman"/>
        <w:sz w:val="16"/>
        <w:szCs w:val="16"/>
        <w:lang w:val="it-IT" w:eastAsia="ar-SA"/>
      </w:rPr>
      <w:t xml:space="preserve"> </w:t>
    </w:r>
    <w:hyperlink r:id="rId7" w:history="1">
      <w:r w:rsidRPr="0072147D">
        <w:rPr>
          <w:rFonts w:ascii="Times New Roman" w:eastAsia="Times New Roman" w:hAnsi="Times New Roman" w:cs="Tahoma"/>
          <w:color w:val="0000FF"/>
          <w:sz w:val="16"/>
          <w:szCs w:val="16"/>
          <w:u w:val="single"/>
          <w:lang w:val="it-IT" w:eastAsia="ar-SA"/>
        </w:rPr>
        <w:t>www.tarasecaselor.ro</w:t>
      </w:r>
    </w:hyperlink>
  </w:p>
  <w:p w:rsidR="0072147D" w:rsidRPr="0072147D" w:rsidRDefault="0072147D" w:rsidP="0072147D">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2147D">
      <w:rPr>
        <w:rFonts w:ascii="Arial Narrow" w:eastAsia="Times New Roman" w:hAnsi="Arial Narrow" w:cs="Tahoma"/>
        <w:sz w:val="16"/>
        <w:szCs w:val="16"/>
        <w:lang w:val="it-IT" w:eastAsia="ar-SA"/>
      </w:rPr>
      <w:t>═══════════════════════════════════════════════════════════════════════════════</w:t>
    </w:r>
  </w:p>
  <w:p w:rsidR="0072147D" w:rsidRDefault="0072147D">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236"/>
    <w:rsid w:val="000068AD"/>
    <w:rsid w:val="0009655B"/>
    <w:rsid w:val="000A1E3F"/>
    <w:rsid w:val="00100DBB"/>
    <w:rsid w:val="001322C3"/>
    <w:rsid w:val="0013783D"/>
    <w:rsid w:val="001D00A1"/>
    <w:rsid w:val="001E17A4"/>
    <w:rsid w:val="00255CB9"/>
    <w:rsid w:val="00310121"/>
    <w:rsid w:val="0033496D"/>
    <w:rsid w:val="00547D13"/>
    <w:rsid w:val="005B72EC"/>
    <w:rsid w:val="005E5967"/>
    <w:rsid w:val="0072147D"/>
    <w:rsid w:val="007C3E88"/>
    <w:rsid w:val="009226AC"/>
    <w:rsid w:val="00977BAC"/>
    <w:rsid w:val="009813EA"/>
    <w:rsid w:val="00AA1818"/>
    <w:rsid w:val="00AE663B"/>
    <w:rsid w:val="00B3036E"/>
    <w:rsid w:val="00BC1236"/>
    <w:rsid w:val="00BC29D2"/>
    <w:rsid w:val="00CD0597"/>
    <w:rsid w:val="00D95DCB"/>
    <w:rsid w:val="00F21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F54BD"/>
  <w15:chartTrackingRefBased/>
  <w15:docId w15:val="{90E1B815-580E-4372-8C30-580E2089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BC123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C1236"/>
  </w:style>
  <w:style w:type="paragraph" w:styleId="Subsol">
    <w:name w:val="footer"/>
    <w:basedOn w:val="Normal"/>
    <w:link w:val="SubsolCaracter"/>
    <w:uiPriority w:val="99"/>
    <w:unhideWhenUsed/>
    <w:rsid w:val="00BC12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C1236"/>
  </w:style>
  <w:style w:type="character" w:styleId="Hyperlink">
    <w:name w:val="Hyperlink"/>
    <w:basedOn w:val="Fontdeparagrafimplicit"/>
    <w:uiPriority w:val="99"/>
    <w:unhideWhenUsed/>
    <w:rsid w:val="00BC12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3" Type="http://schemas.openxmlformats.org/officeDocument/2006/relationships/webSettings" Target="webSettings.xml"/><Relationship Id="rId7" Type="http://schemas.openxmlformats.org/officeDocument/2006/relationships/hyperlink" Target="http://www.tarasecaselor.r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arasecaselor.ro"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10</Pages>
  <Words>3155</Words>
  <Characters>17984</Characters>
  <Application>Microsoft Office Word</Application>
  <DocSecurity>0</DocSecurity>
  <Lines>149</Lines>
  <Paragraphs>42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Marius</cp:lastModifiedBy>
  <cp:revision>12</cp:revision>
  <dcterms:created xsi:type="dcterms:W3CDTF">2017-07-19T07:21:00Z</dcterms:created>
  <dcterms:modified xsi:type="dcterms:W3CDTF">2017-09-11T11:39:00Z</dcterms:modified>
</cp:coreProperties>
</file>